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D9" w:rsidRPr="00A42CD9" w:rsidRDefault="00A42CD9" w:rsidP="00A42C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AC0">
        <w:rPr>
          <w:sz w:val="28"/>
          <w:szCs w:val="28"/>
        </w:rPr>
        <w:t xml:space="preserve">  </w:t>
      </w:r>
      <w:r w:rsidRPr="00A42CD9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A42CD9" w:rsidRPr="00A42CD9" w:rsidRDefault="00A42CD9" w:rsidP="00A42C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42CD9" w:rsidRPr="00A42CD9" w:rsidRDefault="00A42CD9" w:rsidP="00A42C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CD9" w:rsidRPr="00A42CD9" w:rsidRDefault="00A42CD9" w:rsidP="00A42CD9">
      <w:pPr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42CD9" w:rsidRPr="00A42CD9" w:rsidRDefault="004D0905" w:rsidP="00A42CD9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EF085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EF085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F0857">
        <w:rPr>
          <w:rFonts w:ascii="Times New Roman" w:hAnsi="Times New Roman" w:cs="Times New Roman"/>
          <w:sz w:val="26"/>
          <w:szCs w:val="26"/>
        </w:rPr>
        <w:t>1</w:t>
      </w:r>
      <w:r w:rsidR="00A42CD9" w:rsidRPr="00A42CD9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 w:rsidR="00EF08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62 </w:t>
      </w:r>
      <w:r w:rsidR="00A42CD9" w:rsidRPr="00A42CD9">
        <w:rPr>
          <w:rFonts w:ascii="Times New Roman" w:hAnsi="Times New Roman" w:cs="Times New Roman"/>
          <w:sz w:val="26"/>
          <w:szCs w:val="26"/>
        </w:rPr>
        <w:t>-па</w:t>
      </w:r>
    </w:p>
    <w:p w:rsidR="00A42CD9" w:rsidRDefault="00EF0857" w:rsidP="00A42C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CD9" w:rsidRPr="00A42CD9" w:rsidRDefault="00A42CD9" w:rsidP="00A42CD9">
      <w:pPr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F0857" w:rsidRDefault="00EF0857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4C0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Паспорта муниципальной программы «Содействие развитию малого и среднего предпринимательства на </w:t>
      </w:r>
      <w:r>
        <w:rPr>
          <w:rFonts w:ascii="Times New Roman" w:hAnsi="Times New Roman" w:cs="Times New Roman"/>
          <w:b w:val="0"/>
          <w:sz w:val="26"/>
          <w:szCs w:val="26"/>
        </w:rPr>
        <w:t>территории городского поселения «Рабочий поселок Многовершинный» Николаевского муниципа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>льного района Хабаровского края».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F0857" w:rsidRPr="00603927" w:rsidRDefault="00EF0857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18A1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65992">
        <w:rPr>
          <w:rFonts w:ascii="Times New Roman" w:hAnsi="Times New Roman" w:cs="Times New Roman"/>
          <w:sz w:val="26"/>
          <w:szCs w:val="26"/>
        </w:rPr>
        <w:t>от 26.12.2008 N 294-ФЗ "О защите прав юридических лиц и индивидуальных предпринимателей при осуществлении госу</w:t>
      </w:r>
      <w:r w:rsidR="004D0905"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66599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6599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665992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F18A1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EF0857" w:rsidRPr="00665992" w:rsidRDefault="003F18A1" w:rsidP="003F18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EF0857" w:rsidRPr="00665992">
        <w:rPr>
          <w:rFonts w:ascii="Times New Roman" w:hAnsi="Times New Roman" w:cs="Times New Roman"/>
          <w:sz w:val="26"/>
          <w:szCs w:val="26"/>
        </w:rPr>
        <w:t>:</w:t>
      </w:r>
    </w:p>
    <w:p w:rsidR="00EF0857" w:rsidRPr="004D0905" w:rsidRDefault="00EF0857" w:rsidP="004D090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1.Утвердить</w:t>
      </w:r>
      <w:r w:rsidR="003F18A1" w:rsidRPr="004D09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905" w:rsidRPr="004D0905">
        <w:rPr>
          <w:rFonts w:ascii="Times New Roman" w:hAnsi="Times New Roman" w:cs="Times New Roman"/>
          <w:b w:val="0"/>
          <w:sz w:val="26"/>
          <w:szCs w:val="26"/>
        </w:rPr>
        <w:t>Паспорт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905" w:rsidRPr="004D0905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«Содействие развитию малого и среднего предпринимательства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поселения «Рабочий поселок Многовершинный» Николаевского муниципального района Хабаровского края»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, согласно приложению.</w:t>
      </w:r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65992">
        <w:rPr>
          <w:rFonts w:ascii="Times New Roman" w:hAnsi="Times New Roman" w:cs="Times New Roman"/>
          <w:sz w:val="26"/>
          <w:szCs w:val="26"/>
        </w:rPr>
        <w:t xml:space="preserve">. Постановление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«Рабочий поселок Многовершинный» 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6B287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>3</w:t>
      </w:r>
      <w:r w:rsidRPr="0066599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5992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6599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D090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D090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4D0905">
        <w:rPr>
          <w:rFonts w:ascii="Times New Roman" w:hAnsi="Times New Roman" w:cs="Times New Roman"/>
          <w:sz w:val="26"/>
          <w:szCs w:val="26"/>
        </w:rPr>
        <w:t>Я.В.</w:t>
      </w:r>
      <w:r>
        <w:rPr>
          <w:rFonts w:ascii="Times New Roman" w:hAnsi="Times New Roman" w:cs="Times New Roman"/>
          <w:sz w:val="26"/>
          <w:szCs w:val="26"/>
        </w:rPr>
        <w:t>Ф</w:t>
      </w:r>
      <w:r w:rsidR="004D0905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доров</w:t>
      </w:r>
      <w:proofErr w:type="spellEnd"/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E703C5" w:rsidRDefault="00A83D94" w:rsidP="00A83D94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03C5">
        <w:rPr>
          <w:rFonts w:ascii="Times New Roman" w:hAnsi="Times New Roman" w:cs="Times New Roman"/>
          <w:b/>
          <w:sz w:val="24"/>
          <w:szCs w:val="24"/>
        </w:rPr>
        <w:t>http://mnogovershinnyj.ru/economy/business/#mo-element-region-normativnyie-aktyi</w:t>
      </w:r>
    </w:p>
    <w:p w:rsidR="00A83D94" w:rsidRDefault="00A83D94" w:rsidP="00A83D94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83D94" w:rsidRPr="00E12EFF" w:rsidRDefault="00A83D94" w:rsidP="00A83D94">
      <w:pPr>
        <w:pStyle w:val="ConsPlusNormal"/>
        <w:spacing w:line="220" w:lineRule="exact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83D94" w:rsidRDefault="00A83D94" w:rsidP="00A83D94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spacing w:line="22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ПАСПОРТ</w:t>
      </w:r>
    </w:p>
    <w:p w:rsidR="00A83D94" w:rsidRPr="001D4D16" w:rsidRDefault="00A83D94" w:rsidP="00A83D94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83D94" w:rsidRPr="001D4D16" w:rsidRDefault="00A83D94" w:rsidP="00A83D94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"Содействие развитию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1D4D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а Хабаровского края </w:t>
      </w:r>
      <w:r w:rsidRPr="001D4D16">
        <w:rPr>
          <w:rFonts w:ascii="Times New Roman" w:hAnsi="Times New Roman" w:cs="Times New Roman"/>
          <w:sz w:val="26"/>
          <w:szCs w:val="26"/>
        </w:rPr>
        <w:t>"</w:t>
      </w:r>
    </w:p>
    <w:p w:rsidR="00A83D94" w:rsidRPr="001D4D16" w:rsidRDefault="00A83D94" w:rsidP="00A83D94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767"/>
      </w:tblGrid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"Содействие развитию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«Рабочий поселок Многовершинный»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Николаевско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Хабаровского края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«Рабочий поселок Многовершинный» Николаевского муниципального района Хабаровского края, специалисты администрации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администрация поселения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Соисполнители, участники Программы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«Рабочий поселок Многовершинный» Николаевского муниципального района Хабаровского края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«Рабочий поселок Многовершинный» Николаевского муниципального района Хабаровского края</w:t>
            </w: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деловой активности населения городского поселения «Рабочий поселок Многовершинный» Николаевского муниципального района Хабаровского края за счет повышения интереса к предпринимательской деятельности;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финансового положения, развитие производственного потенциала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 (далее - СМСП);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образовательного и аналитического обеспечения СМСП;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предпринимательской деятельности;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поддержки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«Рабочий поселок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Многовершинный» 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Николаевско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Хабаровского края</w:t>
            </w: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 рамках Программы реализация подпрограмм не предусмотрена</w:t>
            </w: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содействие сокращению административных барьеров;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содействие расширению доступа СМСП к финансовым ресурсам;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СМСП;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начала предпринимательской деятельности;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 развитию инфраструктуры поддержки субъектов малого и среднего предпринимательства;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социально ориентированного предпринимательства;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пропаганда (популяризация) предпринимательской деятельности и развитие предпринимательской инициативы</w:t>
            </w: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(индикаторы) Программы</w:t>
            </w:r>
          </w:p>
        </w:tc>
        <w:tc>
          <w:tcPr>
            <w:tcW w:w="7767" w:type="dxa"/>
          </w:tcPr>
          <w:p w:rsidR="00A83D94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оборотов малых и средних предприятий;</w:t>
            </w:r>
          </w:p>
          <w:p w:rsidR="00A83D94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товаров и услуг, производимых СМСП</w:t>
            </w:r>
          </w:p>
          <w:p w:rsidR="00A83D94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роста объемов налоговых поступлений в местный бюджет от деятельности СМСП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муниципальной программы за счет средств районного бюджета и прогнозная (справочная) оценка расходов краевого бюджета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2021 год - 0 руб.; 2022 год - 0 руб.; 2023 год - 0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 – 0 руб.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- по итогам ежегодного краевого конкурса мероприятий муниципальных программ развития и поддержки малого и среднего предпринимательства в установленном размере;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«Рабочий поселок Многовершинный» Николаевского муниципального района Хабаровского края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;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руб.;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2024-0 руб.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производится в пределах бюджетных ассигнований, предусмотренных решением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«Рабочий поселок Многовершинный» Николаевского муниципального района Хабаровского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финансовый год</w:t>
            </w:r>
          </w:p>
        </w:tc>
      </w:tr>
      <w:tr w:rsidR="00A83D94" w:rsidRPr="001D4D16" w:rsidTr="00AF6611">
        <w:tc>
          <w:tcPr>
            <w:tcW w:w="1871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Конечный результат реализации Программы</w:t>
            </w:r>
          </w:p>
        </w:tc>
        <w:tc>
          <w:tcPr>
            <w:tcW w:w="776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мероприятий Программы ожидаются:</w:t>
            </w:r>
          </w:p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количество СМСП в расчете на 1 тыс. человек населения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увеличится коэффициент "рождаемости" (количество) субъектов малого и среднего предпринимательства в расчете на 1 тыс. действующих на дату окончания отчетного периода малых и средних предприятий (включая индивидуальных предпринимателей)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году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зарегистрированных индивидуальных предпринимателей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году количество субъектов малого и среднего предпринимательства - получателей финансовой поддержки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году количество субъектов малого и среднего предпринимательства, воспользовавшихся преимущественным правом приватизации арендуемого имущества,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1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1. Характеристика текущего состояния в сфере малого</w:t>
      </w:r>
    </w:p>
    <w:p w:rsidR="00A83D94" w:rsidRPr="001D4D16" w:rsidRDefault="00A83D94" w:rsidP="00A83D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и среднего предпринимательства, существующих проблем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Малый бизнес имеет важное социально-экономическое значение. Он обеспечивает социальную и политическую стабильность, быстро адаптируется к изменяющимся требованиям рынка, вносит существенный вклад в развитие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.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Наличие в экономике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D4D16">
        <w:rPr>
          <w:rFonts w:ascii="Times New Roman" w:hAnsi="Times New Roman" w:cs="Times New Roman"/>
          <w:sz w:val="26"/>
          <w:szCs w:val="26"/>
        </w:rPr>
        <w:t xml:space="preserve">развитого </w:t>
      </w:r>
      <w:proofErr w:type="gramStart"/>
      <w:r w:rsidRPr="001D4D16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существенно расширяет перечень производимых товаров, работ и услуг, обеспечивает занятость населения, в значительной степени способствует формированию районного бюджета и развитию конкуренции. Развитие малого и среднего предпринимательства является стратегическим фактором, определяющим устойчивое развитие экономики района, и, наоборот, свертывание малых и средних предприятий может иметь негативные последствия как экономического, так и социального характера.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Состояние малого и среднего предпринимательства в </w:t>
      </w:r>
      <w:r>
        <w:rPr>
          <w:rFonts w:ascii="Times New Roman" w:hAnsi="Times New Roman" w:cs="Times New Roman"/>
          <w:sz w:val="26"/>
          <w:szCs w:val="26"/>
        </w:rPr>
        <w:t xml:space="preserve">городском поселении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Николаевском муниципальном районе характеризуется следующими фактами.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По данным органа государственной статистики по Хабаровскому краю (Николаевский район) по состоянию на 01 января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D4D16">
        <w:rPr>
          <w:rFonts w:ascii="Times New Roman" w:hAnsi="Times New Roman" w:cs="Times New Roman"/>
          <w:sz w:val="26"/>
          <w:szCs w:val="26"/>
        </w:rPr>
        <w:t xml:space="preserve"> г. на учете в </w:t>
      </w:r>
      <w:r>
        <w:rPr>
          <w:rFonts w:ascii="Times New Roman" w:hAnsi="Times New Roman" w:cs="Times New Roman"/>
          <w:sz w:val="26"/>
          <w:szCs w:val="26"/>
        </w:rPr>
        <w:t xml:space="preserve">городском поселении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D4D16">
        <w:rPr>
          <w:rFonts w:ascii="Times New Roman" w:hAnsi="Times New Roman" w:cs="Times New Roman"/>
          <w:sz w:val="26"/>
          <w:szCs w:val="26"/>
        </w:rPr>
        <w:t xml:space="preserve"> состоит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D4D16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предпринимателей, осуществляющих свою </w:t>
      </w:r>
      <w:r w:rsidRPr="001D4D16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деятельность без образования юридического лица, и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D4D16">
        <w:rPr>
          <w:rFonts w:ascii="Times New Roman" w:hAnsi="Times New Roman" w:cs="Times New Roman"/>
          <w:sz w:val="26"/>
          <w:szCs w:val="26"/>
        </w:rPr>
        <w:t xml:space="preserve"> юридических лиц, относящихся к субъектам малого и среднего предпринимательства, с учетом требований </w:t>
      </w:r>
      <w:hyperlink r:id="rId6" w:history="1">
        <w:r w:rsidRPr="001D4D16">
          <w:rPr>
            <w:rFonts w:ascii="Times New Roman" w:hAnsi="Times New Roman" w:cs="Times New Roman"/>
            <w:sz w:val="26"/>
            <w:szCs w:val="26"/>
          </w:rPr>
          <w:t>статьи 4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Распределение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(юридических лиц)</w:t>
      </w:r>
      <w:r w:rsidRPr="001D4D16">
        <w:rPr>
          <w:rFonts w:ascii="Times New Roman" w:hAnsi="Times New Roman" w:cs="Times New Roman"/>
          <w:sz w:val="26"/>
          <w:szCs w:val="26"/>
        </w:rPr>
        <w:t xml:space="preserve"> по видам экономической деятельности следующее: 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41.20 – строительство жилых и нежилых зданий 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47.1 – торговля розничная в неспециализированных магазинах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47.8 – торговля розничная в нестационарных торговых объектах и на рынках 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47.11 – розничная продажа продуктов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47.71.1- розничная торговля одеждой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47.19- торговля розничная прочая в неспециализированных магазинах 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47.25 – торговля розничная напитками в специализированных магазинах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49.4 – деятельность автомобильного грузового транспорта и услуги по перевозкам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49.32 – деятельность легкового такси и арендованных легковых автомобилей с водителем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93.11 – деятельность спортивных объектов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93.12 – деятельность спортивных клубов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Состояние развития малого и среднего предпринимательства в </w:t>
      </w:r>
      <w:r>
        <w:rPr>
          <w:rFonts w:ascii="Times New Roman" w:hAnsi="Times New Roman" w:cs="Times New Roman"/>
          <w:sz w:val="26"/>
          <w:szCs w:val="26"/>
        </w:rPr>
        <w:t xml:space="preserve">городском поселении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D4D16">
        <w:rPr>
          <w:rFonts w:ascii="Times New Roman" w:hAnsi="Times New Roman" w:cs="Times New Roman"/>
          <w:sz w:val="26"/>
          <w:szCs w:val="26"/>
        </w:rPr>
        <w:t xml:space="preserve"> характеризуется также объемом налоговых поступлений в бюджеты от субъектов малого и среднего предпринимательства. 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Действенным инструментом стимулирования развития малого и среднего предпринимательства является привлечение его к выполнению муниципального заказа.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В целях стимулирования развития малого и среднего предпринимательства и в связи с увеличением налоговой нагрузки на малый бизнес продолжилась системная работа по поддержке малого и среднего предпринимательства, действующего в сферах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Анализ состояния развития малого и среднего предпринимательства позволяет определить, что 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всех проблемы: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недостаток собственных финансовых ресурсов для развития бизнеса;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неразвитость инфраструктуры поддержки малого и среднего бизнеса;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сложные стартовые условия для начала бизнеса;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недостаток средств в </w:t>
      </w:r>
      <w:r>
        <w:rPr>
          <w:rFonts w:ascii="Times New Roman" w:hAnsi="Times New Roman" w:cs="Times New Roman"/>
          <w:sz w:val="26"/>
          <w:szCs w:val="26"/>
        </w:rPr>
        <w:t>местном</w:t>
      </w:r>
      <w:r w:rsidRPr="001D4D16">
        <w:rPr>
          <w:rFonts w:ascii="Times New Roman" w:hAnsi="Times New Roman" w:cs="Times New Roman"/>
          <w:sz w:val="26"/>
          <w:szCs w:val="26"/>
        </w:rPr>
        <w:t xml:space="preserve"> бюджете на развитие малого и среднего предпринимательства.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Вышеуказанные проблемы в разной степени зависят от возможностей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«Рабочий поселок Многовершинный» Николаевского </w:t>
      </w:r>
      <w:r w:rsidRPr="001D4D16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 xml:space="preserve"> и будут решаться в соответствии с настоящей Программой за счет средств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и краевого бюджетов.</w:t>
      </w:r>
    </w:p>
    <w:p w:rsidR="00A83D94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2. Цели и задачи Программы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содействие развитию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Pr="001D4D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.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Достижение цели Программы будет обеспечиваться решением следующих основных задач: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содействие деловому сотрудничеству власти и бизнеса;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улучшение финансового положения, развитие производственного потенциала малого и среднего предпринимательства района;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обеспечение благоприятных условий для развития СМСП;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совершенствование информационного, образовательного и аналитического обеспечения СМСП;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развитие предпринимательской деятельности;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содействие созданию и развитию инфраструктуры поддержки субъектов малого и среднего предпринимательства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3. Прогноз конечных результатов реализации Программы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3A3FA5" w:rsidRDefault="00A83D94" w:rsidP="00A83D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FA5">
        <w:rPr>
          <w:rFonts w:ascii="Times New Roman" w:hAnsi="Times New Roman" w:cs="Times New Roman"/>
          <w:sz w:val="26"/>
          <w:szCs w:val="26"/>
        </w:rPr>
        <w:t>В результате реализации мероприятий Программы ожидаются:</w:t>
      </w:r>
    </w:p>
    <w:p w:rsidR="00A83D94" w:rsidRPr="003A3FA5" w:rsidRDefault="00A83D94" w:rsidP="00A83D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FA5">
        <w:rPr>
          <w:rFonts w:ascii="Times New Roman" w:hAnsi="Times New Roman" w:cs="Times New Roman"/>
          <w:sz w:val="26"/>
          <w:szCs w:val="26"/>
        </w:rPr>
        <w:t>- количество СМСП в расчете на 1 тыс. человек населения к 2024 году увеличится</w:t>
      </w:r>
      <w:r>
        <w:rPr>
          <w:rFonts w:ascii="Times New Roman" w:hAnsi="Times New Roman" w:cs="Times New Roman"/>
          <w:sz w:val="26"/>
          <w:szCs w:val="26"/>
        </w:rPr>
        <w:t xml:space="preserve"> на 2 единицы</w:t>
      </w:r>
      <w:r w:rsidRPr="003A3FA5">
        <w:rPr>
          <w:rFonts w:ascii="Times New Roman" w:hAnsi="Times New Roman" w:cs="Times New Roman"/>
          <w:sz w:val="26"/>
          <w:szCs w:val="26"/>
        </w:rPr>
        <w:t>;</w:t>
      </w:r>
    </w:p>
    <w:p w:rsidR="00A83D94" w:rsidRPr="003A3FA5" w:rsidRDefault="00A83D94" w:rsidP="00A83D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FA5">
        <w:rPr>
          <w:rFonts w:ascii="Times New Roman" w:hAnsi="Times New Roman" w:cs="Times New Roman"/>
          <w:sz w:val="26"/>
          <w:szCs w:val="26"/>
        </w:rPr>
        <w:t>- коэффициент "рождаемости" (количество) субъектов малого и среднего предпринимательства в расчете на 1 тыс. действующих на дату окончания отчетного периода малых и средних предприятий (включая индивидуальных предпринимателей) к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A3FA5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A83D94" w:rsidRPr="001D4D16" w:rsidRDefault="00A83D94" w:rsidP="00A83D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FA5">
        <w:rPr>
          <w:rFonts w:ascii="Times New Roman" w:hAnsi="Times New Roman" w:cs="Times New Roman"/>
          <w:sz w:val="26"/>
          <w:szCs w:val="26"/>
        </w:rPr>
        <w:t>- доля индивидуальных предпринимателей, применяющих патентную систему налогообложения, в общем количестве зарегистрированных индивидуальных предпринимателей к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A3FA5">
        <w:rPr>
          <w:rFonts w:ascii="Times New Roman" w:hAnsi="Times New Roman" w:cs="Times New Roman"/>
          <w:sz w:val="26"/>
          <w:szCs w:val="26"/>
        </w:rPr>
        <w:t xml:space="preserve"> году составит 5 процентов;</w:t>
      </w:r>
    </w:p>
    <w:p w:rsidR="00A83D94" w:rsidRPr="001D4D16" w:rsidRDefault="00A83D94" w:rsidP="00A83D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количество субъектов малого и среднего предпринимательства - получателей финансовой поддержки к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4D16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>
        <w:rPr>
          <w:rFonts w:ascii="Times New Roman" w:hAnsi="Times New Roman" w:cs="Times New Roman"/>
          <w:sz w:val="26"/>
          <w:szCs w:val="26"/>
        </w:rPr>
        <w:t>1 единица</w:t>
      </w:r>
      <w:r w:rsidRPr="001D4D16">
        <w:rPr>
          <w:rFonts w:ascii="Times New Roman" w:hAnsi="Times New Roman" w:cs="Times New Roman"/>
          <w:sz w:val="26"/>
          <w:szCs w:val="26"/>
        </w:rPr>
        <w:t>;</w:t>
      </w:r>
    </w:p>
    <w:p w:rsidR="00A83D94" w:rsidRPr="001D4D16" w:rsidRDefault="00A83D94" w:rsidP="00A83D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количество субъектов малого и среднего предпринимательства, воспользовавшихся преимущественным правом приватизац</w:t>
      </w:r>
      <w:r>
        <w:rPr>
          <w:rFonts w:ascii="Times New Roman" w:hAnsi="Times New Roman" w:cs="Times New Roman"/>
          <w:sz w:val="26"/>
          <w:szCs w:val="26"/>
        </w:rPr>
        <w:t>ии арендуемого имущества, к 2024</w:t>
      </w:r>
      <w:r w:rsidRPr="001D4D16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D4D16">
        <w:rPr>
          <w:rFonts w:ascii="Times New Roman" w:hAnsi="Times New Roman" w:cs="Times New Roman"/>
          <w:sz w:val="26"/>
          <w:szCs w:val="26"/>
        </w:rPr>
        <w:t xml:space="preserve"> единицу.</w:t>
      </w:r>
    </w:p>
    <w:p w:rsidR="00A83D94" w:rsidRPr="001D4D16" w:rsidRDefault="00A83D94" w:rsidP="00A83D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Итогом реализации Программы станут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A83D94" w:rsidRPr="001D4D16" w:rsidRDefault="00A83D94" w:rsidP="00A83D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Отрицательных эффектов от реализации мероприятий Программы не ожидается.</w:t>
      </w:r>
    </w:p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4. Сроки и этапы реализации Программы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Программа реализуется в период с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D4D16">
        <w:rPr>
          <w:rFonts w:ascii="Times New Roman" w:hAnsi="Times New Roman" w:cs="Times New Roman"/>
          <w:sz w:val="26"/>
          <w:szCs w:val="26"/>
        </w:rPr>
        <w:t xml:space="preserve"> по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D4D16">
        <w:rPr>
          <w:rFonts w:ascii="Times New Roman" w:hAnsi="Times New Roman" w:cs="Times New Roman"/>
          <w:sz w:val="26"/>
          <w:szCs w:val="26"/>
        </w:rPr>
        <w:t xml:space="preserve"> год в один этап.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5. Перечень показателей (индикаторов) Программы</w:t>
      </w:r>
    </w:p>
    <w:p w:rsidR="00A83D94" w:rsidRPr="001D4D16" w:rsidRDefault="00A83D94" w:rsidP="00A83D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Система показателей (индикаторов) Программы включает основные показатели (индикаторы), характеризующие решение задач и достижение целей </w:t>
      </w:r>
      <w:r w:rsidRPr="001D4D16">
        <w:rPr>
          <w:rFonts w:ascii="Times New Roman" w:hAnsi="Times New Roman" w:cs="Times New Roman"/>
          <w:sz w:val="26"/>
          <w:szCs w:val="26"/>
        </w:rPr>
        <w:lastRenderedPageBreak/>
        <w:t xml:space="preserve">Программы, а также показатели (индикаторы), количественно отражающие ход реализации основных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Перечень показателей (индикаторов) Программы с расшифровкой плановых значений по годам ее реализации и указанием источников информации приведен в </w:t>
      </w:r>
      <w:hyperlink w:anchor="P278" w:history="1">
        <w:r w:rsidRPr="001D4D16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A83D94" w:rsidRPr="001D4D16" w:rsidRDefault="00A83D94" w:rsidP="00A83D9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Сбор информации по показателям (индикаторам) Программы осуществляется на основе данных государственного статистического наблюдения и данных Министерства экономического развития и внешних связей Хабаровского края.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6. Перечень основных мероприятий Программы</w:t>
      </w:r>
    </w:p>
    <w:p w:rsidR="00A83D94" w:rsidRPr="001D4D16" w:rsidRDefault="00A83D94" w:rsidP="00A83D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Достижение цели и решение задач Программы осуществляется путем скоординированного выполнения взаимоувязанных по срокам, ресурсам, исполнителям и результатам мероприятий.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Основные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6.1. </w:t>
      </w:r>
      <w:hyperlink w:anchor="P516" w:history="1">
        <w:r w:rsidRPr="001D4D16">
          <w:rPr>
            <w:rFonts w:ascii="Times New Roman" w:hAnsi="Times New Roman" w:cs="Times New Roman"/>
            <w:sz w:val="26"/>
            <w:szCs w:val="26"/>
          </w:rPr>
          <w:t>Содействие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сокращению административных барьеров.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Основное содержание данного </w:t>
      </w:r>
      <w:hyperlink w:anchor="P516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>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подготовка предложений по устранению административных барьеров и иных ограничений для предпринимателей;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координация работы по предпринимательству при главе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участие </w:t>
      </w:r>
      <w:r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Pr="001D4D16">
        <w:rPr>
          <w:rFonts w:ascii="Times New Roman" w:hAnsi="Times New Roman" w:cs="Times New Roman"/>
          <w:sz w:val="26"/>
          <w:szCs w:val="26"/>
        </w:rPr>
        <w:t xml:space="preserve"> в разработке и предварительной экспертизе нормативных актов, регулирующих предпринимательскую деятельность;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создание на официальном интернет-портале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- окна «Витрина закупок» -</w:t>
      </w:r>
      <w:r w:rsidRPr="001D4D16">
        <w:rPr>
          <w:rFonts w:ascii="Times New Roman" w:hAnsi="Times New Roman" w:cs="Times New Roman"/>
          <w:sz w:val="26"/>
          <w:szCs w:val="26"/>
        </w:rPr>
        <w:t xml:space="preserve"> для нужд заказчиков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4D16">
        <w:rPr>
          <w:rFonts w:ascii="Times New Roman" w:hAnsi="Times New Roman" w:cs="Times New Roman"/>
          <w:sz w:val="26"/>
          <w:szCs w:val="26"/>
        </w:rPr>
        <w:t>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консультирование муниципальных заказчиков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, по вопросу увеличения объема закупок заказчиков района у СМСП путем проведения конкурентных процедур определения поставщиков (подрядчиков, исполнителей);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проведение анализа по вопросу рациональности (в том числе обоснованности цены контракта) осуществления заказчиками закупок у единственного поставщика (подрядчика, исполнителя).</w:t>
      </w:r>
    </w:p>
    <w:p w:rsidR="00A83D94" w:rsidRPr="001D4D16" w:rsidRDefault="00A83D94" w:rsidP="00A83D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6.2. </w:t>
      </w:r>
      <w:hyperlink w:anchor="P532" w:history="1">
        <w:r w:rsidRPr="001D4D16">
          <w:rPr>
            <w:rFonts w:ascii="Times New Roman" w:hAnsi="Times New Roman" w:cs="Times New Roman"/>
            <w:sz w:val="26"/>
            <w:szCs w:val="26"/>
          </w:rPr>
          <w:t>Содействие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расширению доступа СМСП к финансовым ресурсам. Основное содержание данного </w:t>
      </w:r>
      <w:hyperlink w:anchor="P532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>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предоставление субсидий СМСП на модернизацию производственного оборудования;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субсидирование части затрат СМСП, связанных с производством товаров, выполнением работ, оказанием услуг в при</w:t>
      </w:r>
      <w:r>
        <w:rPr>
          <w:rFonts w:ascii="Times New Roman" w:hAnsi="Times New Roman" w:cs="Times New Roman"/>
          <w:sz w:val="26"/>
          <w:szCs w:val="26"/>
        </w:rPr>
        <w:t>оритетных отраслях экономики.</w:t>
      </w:r>
    </w:p>
    <w:p w:rsidR="00A83D94" w:rsidRPr="001D4D16" w:rsidRDefault="00A83D94" w:rsidP="00A83D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6.3. </w:t>
      </w:r>
      <w:hyperlink w:anchor="P544" w:history="1">
        <w:r w:rsidRPr="001D4D16">
          <w:rPr>
            <w:rFonts w:ascii="Times New Roman" w:hAnsi="Times New Roman" w:cs="Times New Roman"/>
            <w:sz w:val="26"/>
            <w:szCs w:val="26"/>
          </w:rPr>
          <w:t>Оказание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имущественной поддержки субъектам малого и среднего предпринимательства.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Основное содержание данного </w:t>
      </w:r>
      <w:hyperlink w:anchor="P544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>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корректировка перечня муниципального имущества, предназначенного для передачи во владение или пользование СМСП;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lastRenderedPageBreak/>
        <w:t>- обеспечение свободного доступа СМСП к информации о свободных помещениях муниципальной собственности, предлагаемых к сдаче в аренду и на продажу;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передача во владение и (или) пользование: нежилых помещений на безвозмездной основе или на льготных условиях;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земельных участков на возмездной основе или на льготных условиях;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зданий, строений, сооружений, оборудования, машин, механизмов, установок, транспортных средств, инвентаря, инструментов на возмездной, безвозмездной основе или на льготных условиях;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предоставление информации для включения в реестр СМСП, получивших имущественную поддержку, и опубликование данного реестра на интернет-портале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Николаевского муниципального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мониторинг за предоставлением муниципального имущества СМСП, а также за отчуждением муниципального имущества с предоставлением СМСП преимущественного права выкупа в установленном законодательством порядке;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обеспечение предоставления земельных участков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Николаевского </w:t>
      </w:r>
      <w:r w:rsidRPr="001D4D16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 xml:space="preserve"> бесплатно в собственность гражданам, осуществляющим деятельность в сфере малого и среднего бизнеса, индивидуальным предпринимателям, имеющим трех и более детей.</w:t>
      </w:r>
    </w:p>
    <w:p w:rsidR="00A83D94" w:rsidRPr="001D4D16" w:rsidRDefault="00A83D94" w:rsidP="00A83D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6.4. </w:t>
      </w:r>
      <w:hyperlink w:anchor="P574" w:history="1">
        <w:r w:rsidRPr="001D4D16">
          <w:rPr>
            <w:rFonts w:ascii="Times New Roman" w:hAnsi="Times New Roman" w:cs="Times New Roman"/>
            <w:sz w:val="26"/>
            <w:szCs w:val="26"/>
          </w:rPr>
          <w:t>Оказание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информационной и консультационной поддержки СМСП.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Основное содержание данного </w:t>
      </w:r>
      <w:hyperlink w:anchor="P574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>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совершенствование и развитие на официальном интернет-портале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 раздела "Малый бизнес", пополнение и обновление его информационных ресурсов;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проведение информирования и консультирования СМСП при их обращении по вопросам получения муниципальной поддержки, по различным направлениям предпринимательской деятельности; организация и ведение в средствах массовой информации рубрик, направленных на освещение вопросов развития и поддержки малого и среднего предпринимательства;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содействие в проведении обучающих мероприятий по различным аспектам предпринимательской деятельности; ведение реестра субъектов малого и среднего предпринимательства - получателей поддержки;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проведение семинаров (в том числе онлайн-семинаров) для СМСП по вопросам участия в закупках товаров, работ, услуг для обеспечения муниципальных нужд два раза в год;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информирование СМСП по электронной почте "О новом в законодательстве о контрактной системе", рассылка методических рекомендаций, обзора типовых ошибок и так далее;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оказание индивидуальной консультационной поддержки СМСП по вопросам участия в закупках товаров, работ, услуг для обеспечения муниципальных нужд.</w:t>
      </w:r>
    </w:p>
    <w:p w:rsidR="00A83D94" w:rsidRPr="001D4D16" w:rsidRDefault="00A83D94" w:rsidP="00A83D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6.5. </w:t>
      </w:r>
      <w:hyperlink w:anchor="P598" w:history="1">
        <w:r w:rsidRPr="001D4D16">
          <w:rPr>
            <w:rFonts w:ascii="Times New Roman" w:hAnsi="Times New Roman" w:cs="Times New Roman"/>
            <w:sz w:val="26"/>
            <w:szCs w:val="26"/>
          </w:rPr>
          <w:t>Создание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условий для начала предпринимательской деятельности. Основное содержание данного </w:t>
      </w:r>
      <w:hyperlink w:anchor="P598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>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предоставление субсидий (грантов) начинающим субъектам малого и среднего предпринимательства;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содействие в проведении обучения начинающих предпринимателей основам </w:t>
      </w:r>
      <w:r w:rsidRPr="001D4D16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деятельности.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6.6. Содействие созданию и развитию инфраструктуры поддержки субъектов малого и среднего предпринимательства. Основное содержание мероприятия: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предоставление субсидии на развитие поддер</w:t>
      </w:r>
      <w:r>
        <w:rPr>
          <w:rFonts w:ascii="Times New Roman" w:hAnsi="Times New Roman" w:cs="Times New Roman"/>
          <w:sz w:val="26"/>
          <w:szCs w:val="26"/>
        </w:rPr>
        <w:t>жки предпринимательства</w:t>
      </w:r>
      <w:r w:rsidRPr="001D4D16">
        <w:rPr>
          <w:rFonts w:ascii="Times New Roman" w:hAnsi="Times New Roman" w:cs="Times New Roman"/>
          <w:sz w:val="26"/>
          <w:szCs w:val="26"/>
        </w:rPr>
        <w:t>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6.7. Создание условий для развития социально ориентированного предпринимательства. Основное содержание мероприятия: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33AA">
        <w:rPr>
          <w:rFonts w:ascii="Times New Roman" w:hAnsi="Times New Roman" w:cs="Times New Roman"/>
          <w:sz w:val="26"/>
          <w:szCs w:val="26"/>
        </w:rPr>
        <w:t>- представление субсидий субъектам социального предпринимательства на реализацию проектов в области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граждан, а также на обеспечение занятости, оказание поддержки инвалидам, гражданам пожилого возраста и лицам, находящимся в трудной жизненной ситуации;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оказание имущественной поддержки (предоставление в аренду имущества, включенного в перечень муниципального имущества) в целях предоставления его во владение и (или) пользование субъектам социального предпринимательства, в том числе для проведения мероприятий социальной направленности;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оказание информационной поддержки, в том числе с участием специалистов объектов инфраструктуры поддержки предпринимательства и институтов развития социальной сферы.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6.8. Пропаганда (популяризация) предпринимательской деятельности и развитие предпринимательской инициативы. Основное содержание мероприятия: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подготовка информационных материалов о деятельности лучших субъектов МСП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 xml:space="preserve"> для освещения ее в средствах массовой информации и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содействие субъектам МСП в подготовке документов для участия в краевом конкурсе "Предприниматель года";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проведение торжественного мероприятия, посвященного Дню российского предпринимательства.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основных мероприятий Программы с указанием сроков их реализации и непосредственных результатов приведен в приложении 5 к Программе.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7. Основные меры правового регулирования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К основным мерам правового регулирования, направленным на выполнение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Программы, относятся разработка и принятие, в случае необходимости, нормативных правовых актов органов местного самоуправления в сфере развития малого и среднего предпринимательства.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65" w:history="1">
        <w:r w:rsidRPr="001D4D16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об основных мерах правового регулирования в сфере реализации Программы приведены в приложении 4 к Программе.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8. Ресурсное обеспечение реализации Программы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 предусматривается осуществлять 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D4D16">
        <w:rPr>
          <w:rFonts w:ascii="Times New Roman" w:hAnsi="Times New Roman" w:cs="Times New Roman"/>
          <w:sz w:val="26"/>
          <w:szCs w:val="26"/>
        </w:rPr>
        <w:t>и краевого бюджетов.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Бюджетные источники: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lastRenderedPageBreak/>
        <w:t>- краевой бюджет - средства, предоставляемые на конкурсной основе муниципальным образованиям края на реализацию мероприятий муниципальной поддержки малого и среднего предпринимательства в соответствии с краевыми нормативными правовыми актами (прогнозируются как возможный источник финансирования);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местный</w:t>
      </w:r>
      <w:r w:rsidRPr="001D4D16">
        <w:rPr>
          <w:rFonts w:ascii="Times New Roman" w:hAnsi="Times New Roman" w:cs="Times New Roman"/>
          <w:sz w:val="26"/>
          <w:szCs w:val="26"/>
        </w:rPr>
        <w:t xml:space="preserve"> бюджет - средства, предусматриваемые на исполнение Программы в решении Со</w:t>
      </w:r>
      <w:r>
        <w:rPr>
          <w:rFonts w:ascii="Times New Roman" w:hAnsi="Times New Roman" w:cs="Times New Roman"/>
          <w:sz w:val="26"/>
          <w:szCs w:val="26"/>
        </w:rPr>
        <w:t xml:space="preserve">вета </w:t>
      </w:r>
      <w:r w:rsidRPr="001D4D16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о </w:t>
      </w:r>
      <w:r>
        <w:rPr>
          <w:rFonts w:ascii="Times New Roman" w:hAnsi="Times New Roman" w:cs="Times New Roman"/>
          <w:sz w:val="26"/>
          <w:szCs w:val="26"/>
        </w:rPr>
        <w:t>местном</w:t>
      </w:r>
      <w:r w:rsidRPr="001D4D16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Финансирование, корректировку расходов, связанных с реализацией Программы, необходимо осуществлять ежегодно в пределах средств, предусмотренных решением о районном бюджете на соответствующий финансовый год, в составе ведомственной структуры расходов.</w:t>
      </w:r>
    </w:p>
    <w:p w:rsidR="00A83D94" w:rsidRPr="001D4D16" w:rsidRDefault="00A83D94" w:rsidP="00A83D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9. Анализ рисков реализации Программы</w:t>
      </w:r>
    </w:p>
    <w:p w:rsidR="00A83D94" w:rsidRPr="001D4D16" w:rsidRDefault="00A83D94" w:rsidP="00A83D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и описание мер управления рисками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Сводный анализ рисков, их вероятности и силы влияния, а также мер по их минимизации при реализации Программы приведен ниже в таблице: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474"/>
        <w:gridCol w:w="1077"/>
        <w:gridCol w:w="4650"/>
      </w:tblGrid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Наименование рисков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Сила влияния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Способ преодоления риска</w:t>
            </w:r>
          </w:p>
        </w:tc>
      </w:tr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D94" w:rsidRPr="001D4D16" w:rsidTr="00AF6611">
        <w:tc>
          <w:tcPr>
            <w:tcW w:w="9639" w:type="dxa"/>
            <w:gridSpan w:val="4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1. Риски, связанные с недофинансированием Программы</w:t>
            </w:r>
          </w:p>
        </w:tc>
      </w:tr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Недофинансирование со стороны краевого бюджета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мониторинг определения приоритетов для первоочередного финансирования; мониторинг эффективности бюджетных вложений</w:t>
            </w:r>
          </w:p>
        </w:tc>
      </w:tr>
      <w:tr w:rsidR="00A83D94" w:rsidRPr="001D4D16" w:rsidTr="00AF6611">
        <w:tc>
          <w:tcPr>
            <w:tcW w:w="9639" w:type="dxa"/>
            <w:gridSpan w:val="4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2. Риски, связанные с изменением внешней среды</w:t>
            </w:r>
          </w:p>
        </w:tc>
      </w:tr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Значительные изменения налогового законодательства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внесению изменений в нормативные правовые акты администрации района при взаимодействии Совета по предпринимательству при главе района</w:t>
            </w:r>
          </w:p>
        </w:tc>
      </w:tr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Кризисные явления в экономике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предложений по усилению мер СМСП при взаимодействии Совета по предпринимательству при главе района</w:t>
            </w:r>
          </w:p>
        </w:tc>
      </w:tr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актуальности </w:t>
            </w:r>
            <w:hyperlink w:anchor="P501" w:history="1">
              <w:r w:rsidRPr="001D4D16">
                <w:rPr>
                  <w:rFonts w:ascii="Times New Roman" w:hAnsi="Times New Roman" w:cs="Times New Roman"/>
                  <w:sz w:val="24"/>
                  <w:szCs w:val="24"/>
                </w:rPr>
                <w:t>мероприятий</w:t>
              </w:r>
            </w:hyperlink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анализ эффективности </w:t>
            </w:r>
            <w:hyperlink w:anchor="P501" w:history="1">
              <w:r w:rsidRPr="001D4D16">
                <w:rPr>
                  <w:rFonts w:ascii="Times New Roman" w:hAnsi="Times New Roman" w:cs="Times New Roman"/>
                  <w:sz w:val="24"/>
                  <w:szCs w:val="24"/>
                </w:rPr>
                <w:t>мероприятий</w:t>
              </w:r>
            </w:hyperlink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 перераспределение средств между </w:t>
            </w:r>
            <w:hyperlink w:anchor="P501" w:history="1">
              <w:r w:rsidRPr="001D4D16">
                <w:rPr>
                  <w:rFonts w:ascii="Times New Roman" w:hAnsi="Times New Roman" w:cs="Times New Roman"/>
                  <w:sz w:val="24"/>
                  <w:szCs w:val="24"/>
                </w:rPr>
                <w:t>мероприятиями</w:t>
              </w:r>
            </w:hyperlink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A83D94" w:rsidRPr="001D4D16" w:rsidTr="00AF6611">
        <w:tc>
          <w:tcPr>
            <w:tcW w:w="9639" w:type="dxa"/>
            <w:gridSpan w:val="4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3. Риски, связанные с человеческим фактором</w:t>
            </w:r>
          </w:p>
        </w:tc>
      </w:tr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Недоверие со стороны предпринимателей в части доступности </w:t>
            </w:r>
            <w:hyperlink w:anchor="P501" w:history="1">
              <w:r w:rsidRPr="001D4D16">
                <w:rPr>
                  <w:rFonts w:ascii="Times New Roman" w:hAnsi="Times New Roman" w:cs="Times New Roman"/>
                  <w:sz w:val="24"/>
                  <w:szCs w:val="24"/>
                </w:rPr>
                <w:t>мероприятий</w:t>
              </w:r>
            </w:hyperlink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за счет информирования предпринимательской среды об осуществляемых мероприятиях на регулярной основе</w:t>
            </w:r>
          </w:p>
        </w:tc>
      </w:tr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01" w:history="1">
              <w:r w:rsidRPr="001D4D16">
                <w:rPr>
                  <w:rFonts w:ascii="Times New Roman" w:hAnsi="Times New Roman" w:cs="Times New Roman"/>
                  <w:sz w:val="24"/>
                  <w:szCs w:val="24"/>
                </w:rPr>
                <w:t>мероприятий</w:t>
              </w:r>
            </w:hyperlink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связи с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недостаточной информированностью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информирования предпринимательской среды об осуществляемых </w:t>
            </w:r>
            <w:hyperlink w:anchor="P501" w:history="1">
              <w:r w:rsidRPr="001D4D16">
                <w:rPr>
                  <w:rFonts w:ascii="Times New Roman" w:hAnsi="Times New Roman" w:cs="Times New Roman"/>
                  <w:sz w:val="24"/>
                  <w:szCs w:val="24"/>
                </w:rPr>
                <w:t>мероприятиях</w:t>
              </w:r>
            </w:hyperlink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использованием разнообразных каналов коммуникаций передачи информации (СМИ, интернет, предпринимательские организации)</w:t>
            </w:r>
          </w:p>
        </w:tc>
      </w:tr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активность МСП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hyperlink w:anchor="P501" w:history="1">
              <w:r w:rsidRPr="001D4D16">
                <w:rPr>
                  <w:rFonts w:ascii="Times New Roman" w:hAnsi="Times New Roman" w:cs="Times New Roman"/>
                  <w:sz w:val="24"/>
                  <w:szCs w:val="24"/>
                </w:rPr>
                <w:t>мероприятий</w:t>
              </w:r>
            </w:hyperlink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привлечением представителей МСП</w:t>
            </w:r>
          </w:p>
        </w:tc>
      </w:tr>
      <w:tr w:rsidR="00A83D94" w:rsidRPr="001D4D16" w:rsidTr="00AF6611">
        <w:tc>
          <w:tcPr>
            <w:tcW w:w="9639" w:type="dxa"/>
            <w:gridSpan w:val="4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4. Риски, связанные с негативными природными явлениями</w:t>
            </w:r>
          </w:p>
        </w:tc>
      </w:tr>
      <w:tr w:rsidR="00A83D94" w:rsidRPr="001D4D16" w:rsidTr="00AF6611">
        <w:tc>
          <w:tcPr>
            <w:tcW w:w="2438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Форс-мажорные обстоятельства - стихийные бедствия (лесные пожары, наводнения, засухи, землетрясения)</w:t>
            </w:r>
          </w:p>
        </w:tc>
        <w:tc>
          <w:tcPr>
            <w:tcW w:w="1474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77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6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выработка скоординированных действий органов местного самоуправления по преодолению последствий</w:t>
            </w:r>
          </w:p>
        </w:tc>
      </w:tr>
    </w:tbl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Программы.</w:t>
      </w: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10. Механизм реализации Программы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На региональном уровне предусматривается заключение соглашения с министерством экономического развития и внешних связей Хабаровского края по предоставлению субсидий из краевого бюджета в бюджет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на реализацию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D4D1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D4D16">
        <w:rPr>
          <w:rFonts w:ascii="Times New Roman" w:hAnsi="Times New Roman" w:cs="Times New Roman"/>
          <w:sz w:val="26"/>
          <w:szCs w:val="26"/>
        </w:rPr>
        <w:t xml:space="preserve"> обеспечивает своевременное финансирование программных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в пределах средств, утвержденных в </w:t>
      </w:r>
      <w:r>
        <w:rPr>
          <w:rFonts w:ascii="Times New Roman" w:hAnsi="Times New Roman" w:cs="Times New Roman"/>
          <w:sz w:val="26"/>
          <w:szCs w:val="26"/>
        </w:rPr>
        <w:t>местном</w:t>
      </w:r>
      <w:r w:rsidRPr="001D4D16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Получателями средств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D4D16">
        <w:rPr>
          <w:rFonts w:ascii="Times New Roman" w:hAnsi="Times New Roman" w:cs="Times New Roman"/>
          <w:sz w:val="26"/>
          <w:szCs w:val="26"/>
        </w:rPr>
        <w:t>бюджета, в том числе за счет субсидий краевого бюджета, в рамках Программы являются: субъекты малого и среднего предпринимательства (индивидуальные предприниматели и юридические лица), соответствующие критериям, утвержденным Программой.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В процессе реализации Программы ответственный исполнитель: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организует исполнение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Программы, вносит по согласованию с соисполнителями изменения в Программу и несет ответственность за достижение основных показателей (индикаторов) Программы, а также конечных результатов ее реализации;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запрашивает у соисполнителей, участников Программы сведения, необходимые для мониторинга, оценки эффективности, подготовки годового отчета о ходе реализации Программы;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готовит годовой отчет о ходе реализации Программы.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Соисполнители: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осуществляют реализацию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программы, в отношении которых они являются соисполнителями;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lastRenderedPageBreak/>
        <w:t>- представляют ответственному исполнителю Программы предложения о необходимости внесения изменений в Программу;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представляют ответственному исполнителю сведения, необходимые для проведения мониторинга и подготовки годового отчета, в срок до 10 февраля года, следующего за отчетным;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представляют ответственному исполнителю информацию, необходимую для проведения оценки эффективности Программы.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Внесение изменений в Программу осуществляется по инициативе ответственного исполнителя либо во исполнение поручений главы муниципального района, в том числе с учетом результатов оценки эффективности реализации Программы.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Решение об изменении программных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и их ресурсного обеспечения в ходе реализации Программы может быть принято в связи с сокращением финансирования вследствие кризисных явлений в экономике, по результатам оценки эффективности проводимых мероприятий на основе анализа показателей (индикаторов) Программы, а также в случае изменения нормативной правовой базы в сфере реализации Программы.</w:t>
      </w:r>
    </w:p>
    <w:p w:rsidR="00A83D94" w:rsidRPr="001D4D16" w:rsidRDefault="00A83D94" w:rsidP="00A83D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 размещает на официальном интернет-портале администрации района в сети "Интернет" информацию о Программе, ходе ее реализации, достижении значений показателей (индикаторов) Программы, степени выполнения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Программы, результатах мониторинга реализации Программы.</w:t>
      </w:r>
    </w:p>
    <w:p w:rsidR="00A83D94" w:rsidRPr="001D4D16" w:rsidRDefault="00A83D94" w:rsidP="00A83D94">
      <w:pPr>
        <w:widowControl w:val="0"/>
        <w:tabs>
          <w:tab w:val="left" w:pos="9639"/>
          <w:tab w:val="left" w:pos="10632"/>
        </w:tabs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  <w:sectPr w:rsidR="00A83D94" w:rsidRPr="001D4D16">
          <w:pgSz w:w="11905" w:h="16838"/>
          <w:pgMar w:top="1134" w:right="850" w:bottom="1134" w:left="1701" w:header="0" w:footer="0" w:gutter="0"/>
          <w:cols w:space="720"/>
        </w:sectPr>
      </w:pPr>
    </w:p>
    <w:p w:rsidR="00A83D94" w:rsidRPr="001D4D16" w:rsidRDefault="00A83D94" w:rsidP="00A83D94">
      <w:pPr>
        <w:widowControl w:val="0"/>
        <w:tabs>
          <w:tab w:val="left" w:pos="9639"/>
          <w:tab w:val="left" w:pos="10632"/>
        </w:tabs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83D94" w:rsidRPr="001D4D16" w:rsidRDefault="00A83D94" w:rsidP="00A83D94">
      <w:pPr>
        <w:widowControl w:val="0"/>
        <w:tabs>
          <w:tab w:val="left" w:pos="9639"/>
          <w:tab w:val="left" w:pos="10632"/>
        </w:tabs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tabs>
          <w:tab w:val="left" w:pos="9639"/>
          <w:tab w:val="left" w:pos="10632"/>
        </w:tabs>
        <w:autoSpaceDE w:val="0"/>
        <w:autoSpaceDN w:val="0"/>
        <w:adjustRightInd w:val="0"/>
        <w:spacing w:after="0" w:line="220" w:lineRule="exact"/>
        <w:ind w:left="9639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A83D94" w:rsidRPr="001D4D16" w:rsidRDefault="00A83D94" w:rsidP="00A83D94">
      <w:pPr>
        <w:widowControl w:val="0"/>
        <w:tabs>
          <w:tab w:val="left" w:pos="9639"/>
          <w:tab w:val="left" w:pos="10632"/>
        </w:tabs>
        <w:autoSpaceDE w:val="0"/>
        <w:autoSpaceDN w:val="0"/>
        <w:adjustRightInd w:val="0"/>
        <w:spacing w:after="0" w:line="220" w:lineRule="exact"/>
        <w:ind w:left="9639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"Содействие развитию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«Рабочий 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 xml:space="preserve"> 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"</w:t>
      </w:r>
    </w:p>
    <w:p w:rsidR="00A83D94" w:rsidRPr="001D4D16" w:rsidRDefault="00A83D94" w:rsidP="00A83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83D94" w:rsidRPr="001D4D16" w:rsidRDefault="00A83D94" w:rsidP="00A83D94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D16">
        <w:rPr>
          <w:rFonts w:ascii="Times New Roman" w:eastAsia="Calibri" w:hAnsi="Times New Roman" w:cs="Times New Roman"/>
          <w:sz w:val="26"/>
          <w:szCs w:val="26"/>
        </w:rPr>
        <w:t>СВЕДЕНИЯ</w:t>
      </w:r>
    </w:p>
    <w:p w:rsidR="00A83D94" w:rsidRPr="001D4D16" w:rsidRDefault="00A83D94" w:rsidP="00A83D94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D16">
        <w:rPr>
          <w:rFonts w:ascii="Times New Roman" w:eastAsia="Calibri" w:hAnsi="Times New Roman" w:cs="Times New Roman"/>
          <w:sz w:val="26"/>
          <w:szCs w:val="26"/>
        </w:rPr>
        <w:t>о показателях (индикаторах) муниципальной программы</w:t>
      </w:r>
    </w:p>
    <w:p w:rsidR="00A83D94" w:rsidRPr="001D4D16" w:rsidRDefault="00A83D94" w:rsidP="00A83D94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984"/>
        <w:gridCol w:w="709"/>
        <w:gridCol w:w="2551"/>
        <w:gridCol w:w="850"/>
        <w:gridCol w:w="992"/>
        <w:gridCol w:w="851"/>
        <w:gridCol w:w="850"/>
      </w:tblGrid>
      <w:tr w:rsidR="00A83D94" w:rsidRPr="001D4D16" w:rsidTr="00AF6611">
        <w:trPr>
          <w:gridAfter w:val="4"/>
          <w:wAfter w:w="3543" w:type="dxa"/>
          <w:trHeight w:val="276"/>
        </w:trPr>
        <w:tc>
          <w:tcPr>
            <w:tcW w:w="653" w:type="dxa"/>
            <w:vMerge w:val="restart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84" w:type="dxa"/>
            <w:vMerge w:val="restart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83D94" w:rsidRPr="001D4D16" w:rsidTr="00AF6611">
        <w:tc>
          <w:tcPr>
            <w:tcW w:w="653" w:type="dxa"/>
            <w:vMerge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A83D94" w:rsidRPr="001D4D16" w:rsidRDefault="00A83D94" w:rsidP="00AF661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3D94" w:rsidRPr="001D4D16" w:rsidRDefault="00A83D94" w:rsidP="00A83D9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984"/>
        <w:gridCol w:w="709"/>
        <w:gridCol w:w="2551"/>
        <w:gridCol w:w="850"/>
        <w:gridCol w:w="992"/>
        <w:gridCol w:w="851"/>
        <w:gridCol w:w="850"/>
      </w:tblGrid>
      <w:tr w:rsidR="00A83D94" w:rsidRPr="001D4D16" w:rsidTr="00AF6611">
        <w:trPr>
          <w:tblHeader/>
        </w:trPr>
        <w:tc>
          <w:tcPr>
            <w:tcW w:w="653" w:type="dxa"/>
            <w:shd w:val="clear" w:color="auto" w:fill="auto"/>
          </w:tcPr>
          <w:p w:rsidR="00A83D94" w:rsidRPr="001D4D16" w:rsidRDefault="00A83D94" w:rsidP="00AF6611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A83D94" w:rsidRPr="001D4D16" w:rsidRDefault="00A83D94" w:rsidP="00AF6611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83D94" w:rsidRPr="001D4D16" w:rsidRDefault="00A83D94" w:rsidP="00AF6611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83D94" w:rsidRPr="001D4D16" w:rsidRDefault="00A83D94" w:rsidP="00AF6611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83D94" w:rsidRPr="001D4D16" w:rsidRDefault="00A83D94" w:rsidP="00AF6611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83D94" w:rsidRPr="001D4D16" w:rsidRDefault="00A83D94" w:rsidP="00AF6611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83D94" w:rsidRPr="001D4D16" w:rsidRDefault="00A83D94" w:rsidP="00AF6611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83D94" w:rsidRPr="001D4D16" w:rsidTr="00AF6611">
        <w:tc>
          <w:tcPr>
            <w:tcW w:w="653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4" w:type="dxa"/>
            <w:shd w:val="clear" w:color="auto" w:fill="auto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709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предпринимательства, показатели статистического наблюдения</w:t>
            </w:r>
          </w:p>
        </w:tc>
        <w:tc>
          <w:tcPr>
            <w:tcW w:w="850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3D94" w:rsidRPr="001D4D16" w:rsidTr="00AF6611">
        <w:trPr>
          <w:trHeight w:val="1882"/>
        </w:trPr>
        <w:tc>
          <w:tcPr>
            <w:tcW w:w="653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4" w:type="dxa"/>
            <w:shd w:val="clear" w:color="auto" w:fill="auto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D4D1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(включая индивидуальных предпринимателей) в расчете на 1 тыс. действующих на дату окончания отчетного периода малых и средних предприятий (включая индивидуальных предпринимателей)</w:t>
            </w:r>
          </w:p>
        </w:tc>
        <w:tc>
          <w:tcPr>
            <w:tcW w:w="709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Merge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D94" w:rsidRPr="001D4D16" w:rsidTr="00AF6611">
        <w:tc>
          <w:tcPr>
            <w:tcW w:w="653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4" w:type="dxa"/>
            <w:shd w:val="clear" w:color="auto" w:fill="auto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D4D1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индивидуальных предпринимателей, применяющих патентную систему налогообложения, в общем количестве зарегистрированных индивидуальных предпринимателей</w:t>
            </w:r>
          </w:p>
        </w:tc>
        <w:tc>
          <w:tcPr>
            <w:tcW w:w="709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предпринимательства, Межрайоная ИФНС РФ №1 по Хабаровскому краю</w:t>
            </w:r>
          </w:p>
        </w:tc>
        <w:tc>
          <w:tcPr>
            <w:tcW w:w="850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94" w:rsidRPr="001D4D16" w:rsidTr="00AF6611">
        <w:tc>
          <w:tcPr>
            <w:tcW w:w="653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4" w:type="dxa"/>
            <w:shd w:val="clear" w:color="auto" w:fill="auto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D4D1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субъектов малого и среднего предпринимательства– получателей финансовой поддержки</w:t>
            </w:r>
          </w:p>
        </w:tc>
        <w:tc>
          <w:tcPr>
            <w:tcW w:w="709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экономического развития Хабаровского края в соответствии с заключенным 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соглашением о предоставлении субсидии</w:t>
            </w:r>
          </w:p>
        </w:tc>
        <w:tc>
          <w:tcPr>
            <w:tcW w:w="850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D94" w:rsidRPr="001D4D16" w:rsidTr="00AF6611">
        <w:tc>
          <w:tcPr>
            <w:tcW w:w="653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4" w:type="dxa"/>
            <w:shd w:val="clear" w:color="auto" w:fill="auto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D4D1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субъектов малого и среднего предпринимательства, воспользовавшихся преимущественным правом приватизации арендуемого имущества</w:t>
            </w:r>
          </w:p>
        </w:tc>
        <w:tc>
          <w:tcPr>
            <w:tcW w:w="709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A83D94" w:rsidRPr="001D4D16" w:rsidRDefault="00A83D94" w:rsidP="00AF6611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имуществом администрации Николаевского района</w:t>
            </w:r>
          </w:p>
        </w:tc>
        <w:tc>
          <w:tcPr>
            <w:tcW w:w="850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3D94" w:rsidRPr="001D4D16" w:rsidRDefault="00A83D94" w:rsidP="00AF661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"Содействие развитию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>на территории городского поселения «Рабочий поселок Многовершинный» Николаевского муниципального рай</w:t>
      </w:r>
      <w:r w:rsidRPr="001D4D16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>а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"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>РЕСУРСНОЕ ОБЕСПЕЧЕНИЕ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>реализации муниципальной программы за счет средств районного бюджета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147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1304"/>
        <w:gridCol w:w="1134"/>
        <w:gridCol w:w="1276"/>
        <w:gridCol w:w="992"/>
      </w:tblGrid>
      <w:tr w:rsidR="00A83D94" w:rsidRPr="001D4D16" w:rsidTr="00AF6611">
        <w:trPr>
          <w:gridAfter w:val="4"/>
          <w:wAfter w:w="4706" w:type="dxa"/>
          <w:trHeight w:val="220"/>
        </w:trPr>
        <w:tc>
          <w:tcPr>
            <w:tcW w:w="534" w:type="dxa"/>
            <w:vMerge w:val="restart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119" w:type="dxa"/>
            <w:vMerge w:val="restart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A83D94" w:rsidRPr="001D4D16" w:rsidTr="00AF6611">
        <w:tc>
          <w:tcPr>
            <w:tcW w:w="534" w:type="dxa"/>
            <w:vMerge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A83D94" w:rsidRPr="001D4D16" w:rsidRDefault="00A83D94" w:rsidP="00A83D9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6</w:t>
      </w:r>
    </w:p>
    <w:tbl>
      <w:tblPr>
        <w:tblStyle w:val="a3"/>
        <w:tblW w:w="1147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1304"/>
        <w:gridCol w:w="1134"/>
        <w:gridCol w:w="1134"/>
        <w:gridCol w:w="1134"/>
      </w:tblGrid>
      <w:tr w:rsidR="00A83D94" w:rsidRPr="001D4D16" w:rsidTr="00AF6611">
        <w:trPr>
          <w:tblHeader/>
        </w:trPr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модернизацию производственного оборудования</w:t>
            </w:r>
          </w:p>
        </w:tc>
        <w:tc>
          <w:tcPr>
            <w:tcW w:w="3119" w:type="dxa"/>
            <w:vAlign w:val="center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  <w:tc>
          <w:tcPr>
            <w:tcW w:w="130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D94" w:rsidRPr="001D4D16" w:rsidTr="00AF6611"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Субсидирование части затрат субъектов малого и среднего предпринимательства, связанных с производством </w:t>
            </w: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выполнением работ, оказанием услуг в приоритетных отраслях экономики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(грантов) начинающим субъектам малого и среднего предпринимательства 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развитие муниципального центра поддержки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устранению административных барьеров и иных ограничений для предпринимателей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D94" w:rsidRPr="001D4D16" w:rsidTr="00AF6611"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разработке и предварительной экспертизе нормативных актов, регулирующих предпринимательскую деятельность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D94" w:rsidRPr="001D4D16" w:rsidTr="00AF6611"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«Рабочий поселок Многовершинный» Николаевского муниципального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упок" для нужд заказчиков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муниципальных заказчиков (далее - заказчики) по вопросу увеличения объема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закупок заказчиков района у субъектов малого и среднего предпринимательства (далее-СМСП) путем проведения конкурентных процедур определения поставщиков (подрядчиков, исполнителей)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поселения 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по вопросу рациональности (в том числе обоснованности цены контракта) осуществления заказчиками закупок у единственного поставщика (подрядчика, исполнителя)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на официальном сайте администрации Николаевского муниципального района раздела "Малый бизнес", пополнение и обновление его информационных ресурсов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информирования и консультирования СМСП при их обращении по вопросам получения государственной и муниципальной поддержки, по различным направлениям предпринимательской деятельности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ведение в средствах массовой информации рубрик, направленных на освещение вопросов развития и поддержки малого и среднего предпринимательства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ведения бизнеса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обучающих мероприятий по различным аспектам предпринимательской деятельности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- получателей поддержки, и опубликование данного реестра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(в том числе онлайн-семинаров) для СМСП по вопросам участия в закупках товаров, работ, услуг для обеспечения муниципальных нужд два раза в год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СМСП по электронной почте "О новом в законодательстве о контрактной системе", рассылка методических рекомендаций, обзора типовых ошибок и т.д.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индивидуальной консультационной поддержки СМСП по вопросам участия в закупках товаров, работ, услуг для обеспечения муниципальных нужд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(грантов) начинающим субъектам малого и среднего предпринимательства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проведении обучения начинающих предпринимателей основам предпринимательской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</w:tcPr>
          <w:p w:rsidR="00A83D94" w:rsidRPr="00AD5625" w:rsidRDefault="00A83D94" w:rsidP="00AF66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Содействие созданию и развитию инфраструктуры поддержки субъектов малого и среднего предпринимательства </w:t>
            </w:r>
          </w:p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</w:tcPr>
          <w:p w:rsidR="00A83D94" w:rsidRPr="00AD5625" w:rsidRDefault="00A83D94" w:rsidP="00AF66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развитие муниципального центра поддержки предпринимательства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субсидий субъектам социального предпринимательства на реализацию проектов в области социального предпринимательства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имущественной  поддержки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в аренду имущества, включенного в перечень муниципального имущества) в целях предоставления его во владение и (или) пользование субъектам социального предпринимательства, в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для проведения мероприятий социальной направленности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поддержки, в том числе с участием специалистов объектов инфраструктуры поддержки предпринимательства и институтов развития социальной сферы  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о деятельности лучших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поселения «Рабочий поселок Многовершинный» Николаевского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для освещения их в средствах массовой информации и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«Рабочий поселок Многовершинный»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го  муниципального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МСП в подготовке документов для участия в краевом конкурсе «Предприниматель года» </w:t>
            </w:r>
          </w:p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3D94" w:rsidRPr="001D4D16" w:rsidTr="00AF6611">
        <w:tc>
          <w:tcPr>
            <w:tcW w:w="5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российского предпринимательства</w:t>
            </w:r>
          </w:p>
        </w:tc>
        <w:tc>
          <w:tcPr>
            <w:tcW w:w="311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30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3D94" w:rsidRDefault="00A83D94" w:rsidP="00AF661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3D94" w:rsidRPr="001D4D16" w:rsidRDefault="00A83D94" w:rsidP="00A83D94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</w:rPr>
      </w:pPr>
    </w:p>
    <w:p w:rsidR="00A83D94" w:rsidRPr="001D4D16" w:rsidRDefault="00A83D94" w:rsidP="00A83D94">
      <w:pPr>
        <w:pStyle w:val="ConsPlusNormal"/>
        <w:jc w:val="both"/>
        <w:rPr>
          <w:rFonts w:ascii="Times New Roman" w:hAnsi="Times New Roman" w:cs="Times New Roman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"Содействие развитию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«Рабочий 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 xml:space="preserve"> 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"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>ПРОГНОЗНАЯ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 xml:space="preserve"> (справочная) оценка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>расходов за счет средств краевого бюджета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5128"/>
        <w:gridCol w:w="1417"/>
        <w:gridCol w:w="850"/>
        <w:gridCol w:w="284"/>
        <w:gridCol w:w="1134"/>
        <w:gridCol w:w="1134"/>
        <w:gridCol w:w="738"/>
        <w:gridCol w:w="254"/>
        <w:gridCol w:w="29"/>
      </w:tblGrid>
      <w:tr w:rsidR="00A83D94" w:rsidRPr="001D4D16" w:rsidTr="00AF6611">
        <w:trPr>
          <w:trHeight w:val="216"/>
        </w:trPr>
        <w:tc>
          <w:tcPr>
            <w:tcW w:w="509" w:type="dxa"/>
            <w:vMerge w:val="restart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D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4D16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28" w:type="dxa"/>
            <w:vMerge w:val="restart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417" w:type="dxa"/>
            <w:vMerge w:val="restart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gridSpan w:val="4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83" w:type="dxa"/>
            <w:gridSpan w:val="2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94" w:rsidRPr="001D4D16" w:rsidTr="00AF6611">
        <w:trPr>
          <w:gridAfter w:val="1"/>
          <w:wAfter w:w="29" w:type="dxa"/>
          <w:trHeight w:val="427"/>
        </w:trPr>
        <w:tc>
          <w:tcPr>
            <w:tcW w:w="509" w:type="dxa"/>
            <w:vMerge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  <w:vMerge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A83D94" w:rsidRPr="001D4D16" w:rsidRDefault="00A83D94" w:rsidP="00A83D9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5128"/>
        <w:gridCol w:w="1417"/>
        <w:gridCol w:w="1134"/>
        <w:gridCol w:w="1134"/>
        <w:gridCol w:w="1134"/>
        <w:gridCol w:w="992"/>
      </w:tblGrid>
      <w:tr w:rsidR="00A83D94" w:rsidRPr="001D4D16" w:rsidTr="00AF6611">
        <w:trPr>
          <w:trHeight w:val="223"/>
          <w:tblHeader/>
        </w:trPr>
        <w:tc>
          <w:tcPr>
            <w:tcW w:w="50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D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3D94" w:rsidRPr="001D4D16" w:rsidTr="00AF6611">
        <w:trPr>
          <w:trHeight w:val="465"/>
        </w:trPr>
        <w:tc>
          <w:tcPr>
            <w:tcW w:w="50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D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2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модернизацию производственного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417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94" w:rsidRPr="001D4D16" w:rsidTr="00AF6611">
        <w:trPr>
          <w:trHeight w:val="855"/>
        </w:trPr>
        <w:tc>
          <w:tcPr>
            <w:tcW w:w="50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D1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2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производством товаров, выполнением работ, оказанием услуг в приоритетных отраслях экономики</w:t>
            </w:r>
          </w:p>
        </w:tc>
        <w:tc>
          <w:tcPr>
            <w:tcW w:w="1417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D94" w:rsidRPr="001D4D16" w:rsidTr="00AF6611">
        <w:trPr>
          <w:trHeight w:val="492"/>
        </w:trPr>
        <w:tc>
          <w:tcPr>
            <w:tcW w:w="50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D1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2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(грантов) начинающим субъектам малого и среднего предпринимательства </w:t>
            </w:r>
          </w:p>
        </w:tc>
        <w:tc>
          <w:tcPr>
            <w:tcW w:w="1417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D94" w:rsidRPr="001D4D16" w:rsidTr="00AF6611">
        <w:trPr>
          <w:trHeight w:val="492"/>
        </w:trPr>
        <w:tc>
          <w:tcPr>
            <w:tcW w:w="50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D1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28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объекту инфраструктуры поддержки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поселения «Рабочий поселок Многовершинный»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района</w:t>
            </w:r>
          </w:p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D94" w:rsidRPr="001D4D16" w:rsidTr="00AF6611">
        <w:trPr>
          <w:trHeight w:val="397"/>
        </w:trPr>
        <w:tc>
          <w:tcPr>
            <w:tcW w:w="509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072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072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Приложение 4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"Содействие развитию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«Рабочий 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 xml:space="preserve"> 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"</w:t>
      </w:r>
    </w:p>
    <w:p w:rsidR="00A83D94" w:rsidRPr="001D4D16" w:rsidRDefault="00A83D94" w:rsidP="00A83D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3D94" w:rsidRPr="001D4D16" w:rsidRDefault="00A83D94" w:rsidP="00A83D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 xml:space="preserve">СВЕДЕНИЯ </w:t>
      </w:r>
    </w:p>
    <w:p w:rsidR="00A83D94" w:rsidRPr="001D4D16" w:rsidRDefault="00A83D94" w:rsidP="00A83D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 </w:t>
      </w:r>
      <w:r w:rsidRPr="001D4D16">
        <w:rPr>
          <w:rFonts w:ascii="Times New Roman" w:hAnsi="Times New Roman" w:cs="Times New Roman"/>
          <w:sz w:val="26"/>
          <w:szCs w:val="26"/>
        </w:rPr>
        <w:t>основных мерах правового регулирования</w:t>
      </w:r>
      <w:r w:rsidRPr="001D4D16">
        <w:rPr>
          <w:rFonts w:ascii="Times New Roman" w:hAnsi="Times New Roman" w:cs="Times New Roman"/>
          <w:bCs/>
          <w:sz w:val="26"/>
          <w:szCs w:val="26"/>
        </w:rPr>
        <w:t xml:space="preserve"> в сфере реализации муниципальной программы </w:t>
      </w:r>
    </w:p>
    <w:p w:rsidR="00A83D94" w:rsidRPr="001D4D16" w:rsidRDefault="00A83D94" w:rsidP="00A83D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"Содействие развитию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«Рабочий 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 xml:space="preserve"> 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D4D1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Хабаровского края</w:t>
      </w:r>
      <w:r w:rsidRPr="001D4D16">
        <w:rPr>
          <w:rFonts w:ascii="Times New Roman" w:hAnsi="Times New Roman" w:cs="Times New Roman"/>
          <w:sz w:val="26"/>
          <w:szCs w:val="26"/>
        </w:rPr>
        <w:t>"</w:t>
      </w:r>
    </w:p>
    <w:p w:rsidR="00A83D94" w:rsidRPr="001D4D16" w:rsidRDefault="00A83D94" w:rsidP="00A83D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5245"/>
        <w:gridCol w:w="2976"/>
        <w:gridCol w:w="3969"/>
      </w:tblGrid>
      <w:tr w:rsidR="00A83D94" w:rsidRPr="001D4D16" w:rsidTr="00AF6611">
        <w:tc>
          <w:tcPr>
            <w:tcW w:w="2660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Вид проекта нормативного правового акта</w:t>
            </w:r>
          </w:p>
        </w:tc>
        <w:tc>
          <w:tcPr>
            <w:tcW w:w="5245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2976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969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</w:tbl>
    <w:p w:rsidR="00A83D94" w:rsidRPr="001D4D16" w:rsidRDefault="00A83D94" w:rsidP="00A83D9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5245"/>
        <w:gridCol w:w="2976"/>
        <w:gridCol w:w="3969"/>
      </w:tblGrid>
      <w:tr w:rsidR="00A83D94" w:rsidRPr="001D4D16" w:rsidTr="00AF6611">
        <w:trPr>
          <w:tblHeader/>
        </w:trPr>
        <w:tc>
          <w:tcPr>
            <w:tcW w:w="2660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D94" w:rsidRPr="001D4D16" w:rsidTr="00AF6611">
        <w:tc>
          <w:tcPr>
            <w:tcW w:w="14850" w:type="dxa"/>
            <w:gridSpan w:val="4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1. Содействие расширению доступа СМСП к финансовым ресурсам</w:t>
            </w:r>
          </w:p>
        </w:tc>
      </w:tr>
      <w:tr w:rsidR="00A83D94" w:rsidRPr="001D4D16" w:rsidTr="00AF6611">
        <w:tc>
          <w:tcPr>
            <w:tcW w:w="2660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«Рабочий поселок Многовершинный» Николаевского муниципального района Хабаровского края</w:t>
            </w:r>
          </w:p>
        </w:tc>
        <w:tc>
          <w:tcPr>
            <w:tcW w:w="5245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муниципальную программу "Содействие развитию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поселения «Рабочий поселок Многовершинный»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Николаевско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края"</w:t>
            </w:r>
          </w:p>
        </w:tc>
        <w:tc>
          <w:tcPr>
            <w:tcW w:w="2976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городского поселения </w:t>
            </w:r>
          </w:p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ежегодно, по мере внесения изменений в нормативную правовую базу Российской Федерации в сфере развития СМСП</w:t>
            </w:r>
          </w:p>
        </w:tc>
      </w:tr>
      <w:tr w:rsidR="00A83D94" w:rsidRPr="001D4D16" w:rsidTr="00AF6611">
        <w:tc>
          <w:tcPr>
            <w:tcW w:w="14850" w:type="dxa"/>
            <w:gridSpan w:val="4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начала предпринимательской деятельности</w:t>
            </w:r>
          </w:p>
        </w:tc>
      </w:tr>
      <w:tr w:rsidR="00A83D94" w:rsidRPr="001D4D16" w:rsidTr="00AF6611">
        <w:tc>
          <w:tcPr>
            <w:tcW w:w="2660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«Рабочий поселок Многовершинный»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5245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муниципальную программу "Содействие развитию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«Рабочий поселок Многовершинный» Николаевского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края"</w:t>
            </w:r>
          </w:p>
        </w:tc>
        <w:tc>
          <w:tcPr>
            <w:tcW w:w="2976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городского поселения</w:t>
            </w:r>
          </w:p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ежегодно, по мере внесения изменений в нормативную правовую базу Российской Федерации в сфере развития СМСП</w:t>
            </w:r>
          </w:p>
        </w:tc>
      </w:tr>
      <w:tr w:rsidR="00A83D94" w:rsidRPr="001D4D16" w:rsidTr="00AF6611">
        <w:tc>
          <w:tcPr>
            <w:tcW w:w="14850" w:type="dxa"/>
            <w:gridSpan w:val="4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имущественной поддержки СМСП</w:t>
            </w:r>
          </w:p>
        </w:tc>
      </w:tr>
      <w:tr w:rsidR="00A83D94" w:rsidRPr="001D4D16" w:rsidTr="00AF6611">
        <w:tc>
          <w:tcPr>
            <w:tcW w:w="2660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«Рабочий поселок Многовершинный»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83D94" w:rsidRPr="001D4D16" w:rsidRDefault="00A83D94" w:rsidP="00AF66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муниципальной </w:t>
            </w:r>
            <w:proofErr w:type="gram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преференции  в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целях поддержки   субъектов малого и среднего предпринимательства </w:t>
            </w:r>
          </w:p>
        </w:tc>
        <w:tc>
          <w:tcPr>
            <w:tcW w:w="2976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городского поселения </w:t>
            </w:r>
          </w:p>
        </w:tc>
        <w:tc>
          <w:tcPr>
            <w:tcW w:w="3969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до 01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3D94" w:rsidRPr="001D4D16" w:rsidTr="00AF6611">
        <w:tc>
          <w:tcPr>
            <w:tcW w:w="14850" w:type="dxa"/>
            <w:gridSpan w:val="4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4. Поддержка объектов инфраструктуры поддержки малого и среднего предпринимательства</w:t>
            </w:r>
          </w:p>
        </w:tc>
      </w:tr>
      <w:tr w:rsidR="00A83D94" w:rsidRPr="001D4D16" w:rsidTr="00AF6611">
        <w:tc>
          <w:tcPr>
            <w:tcW w:w="2660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«Рабочий поселок Многовершинный»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 Хабаровского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5245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и </w:t>
            </w:r>
            <w:proofErr w:type="gram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условиях  предоставления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 объекту  инфраструктуры поддержки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поселения «Рабочий поселок Многовершинный»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976" w:type="dxa"/>
          </w:tcPr>
          <w:p w:rsidR="00A83D94" w:rsidRPr="001D4D16" w:rsidRDefault="00A83D94" w:rsidP="00AF6611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администрации городского поселения</w:t>
            </w:r>
          </w:p>
        </w:tc>
        <w:tc>
          <w:tcPr>
            <w:tcW w:w="3969" w:type="dxa"/>
          </w:tcPr>
          <w:p w:rsidR="00A83D94" w:rsidRPr="001D4D16" w:rsidRDefault="00A83D94" w:rsidP="00AF66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proofErr w:type="gram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декабря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1D4D16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Default="00A83D94" w:rsidP="00A83D94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A83D94" w:rsidRPr="00665992" w:rsidRDefault="00A83D94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CD9" w:rsidRDefault="00A42CD9">
      <w:pPr>
        <w:rPr>
          <w:rFonts w:ascii="Times New Roman" w:hAnsi="Times New Roman" w:cs="Times New Roman"/>
        </w:rPr>
      </w:pPr>
    </w:p>
    <w:sectPr w:rsidR="00A42CD9" w:rsidSect="00A83D94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D9"/>
    <w:rsid w:val="001C1466"/>
    <w:rsid w:val="003F18A1"/>
    <w:rsid w:val="004D0905"/>
    <w:rsid w:val="00974512"/>
    <w:rsid w:val="00975C79"/>
    <w:rsid w:val="00A42CD9"/>
    <w:rsid w:val="00A83D94"/>
    <w:rsid w:val="00B2577F"/>
    <w:rsid w:val="00E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02AF-5F0E-4803-AB5A-713B9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1C14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F085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</w:rPr>
  </w:style>
  <w:style w:type="paragraph" w:customStyle="1" w:styleId="ConsPlusCell">
    <w:name w:val="ConsPlusCell"/>
    <w:rsid w:val="00A83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83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83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83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83D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83D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3D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9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83D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83D9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83D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83D94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A83D94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A83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59E3F0BE2B425878B8FC794FD37DDFDB50315FB9D2058000553032654467D531E99ABB3AA647669DDA" TargetMode="External"/><Relationship Id="rId5" Type="http://schemas.openxmlformats.org/officeDocument/2006/relationships/hyperlink" Target="consultantplus://offline/ref=29921E5F4EFEBEACF7D41FC7CB1F4AF14A7ECFF65DB106DA19AEACE2C1A879742BE0A188C4D39E552FCCF27Bv4IED" TargetMode="External"/><Relationship Id="rId4" Type="http://schemas.openxmlformats.org/officeDocument/2006/relationships/hyperlink" Target="consultantplus://offline/ref=29921E5F4EFEBEACF7D41FD1C87314FD497591F35EB5048A47FFAAB59EF87F216BA0A7DE81v9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9</cp:revision>
  <dcterms:created xsi:type="dcterms:W3CDTF">2013-03-19T04:25:00Z</dcterms:created>
  <dcterms:modified xsi:type="dcterms:W3CDTF">2021-06-28T01:45:00Z</dcterms:modified>
</cp:coreProperties>
</file>