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6" w:rsidRPr="00A42CD9" w:rsidRDefault="005065D6" w:rsidP="00276E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065D6" w:rsidRPr="00A42CD9" w:rsidRDefault="005065D6" w:rsidP="00276E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bookmarkEnd w:id="0"/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5D6" w:rsidRPr="00A42CD9" w:rsidRDefault="005065D6" w:rsidP="005065D6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65D6" w:rsidRPr="00A42CD9" w:rsidRDefault="005065D6" w:rsidP="005065D6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28.06.2021</w:t>
      </w:r>
      <w:r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F709D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5065D6" w:rsidRPr="00F709D0" w:rsidRDefault="005065D6" w:rsidP="00F709D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01339" w:rsidRPr="00F709D0" w:rsidRDefault="00F709D0" w:rsidP="00F709D0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Р.п.Многоврешинный</w:t>
      </w:r>
      <w:proofErr w:type="spellEnd"/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820EE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>Положения о порядке и условиях предоставления поддержки в виде субсидии</w:t>
      </w:r>
      <w:r w:rsidR="00F709D0">
        <w:rPr>
          <w:rFonts w:ascii="Times New Roman" w:hAnsi="Times New Roman" w:cs="Times New Roman"/>
          <w:b w:val="0"/>
          <w:sz w:val="26"/>
          <w:szCs w:val="26"/>
        </w:rPr>
        <w:t xml:space="preserve"> (грантов)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09D0">
        <w:rPr>
          <w:rFonts w:ascii="Times New Roman" w:hAnsi="Times New Roman" w:cs="Times New Roman"/>
          <w:b w:val="0"/>
          <w:sz w:val="26"/>
          <w:szCs w:val="26"/>
        </w:rPr>
        <w:t xml:space="preserve">начинающим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субъектам малого и среднего предпринимательства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льного района </w:t>
      </w:r>
      <w:r w:rsidR="00F709D0">
        <w:rPr>
          <w:rFonts w:ascii="Times New Roman" w:hAnsi="Times New Roman" w:cs="Times New Roman"/>
          <w:b w:val="0"/>
          <w:sz w:val="26"/>
          <w:szCs w:val="26"/>
        </w:rPr>
        <w:t>Хабаровского края</w:t>
      </w:r>
    </w:p>
    <w:p w:rsidR="00F709D0" w:rsidRPr="00603927" w:rsidRDefault="00F709D0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4D09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>Положение о порядке и условиях предоставления поддержки в виде субсидии</w:t>
      </w:r>
      <w:r w:rsidR="00F709D0">
        <w:rPr>
          <w:rFonts w:ascii="Times New Roman" w:hAnsi="Times New Roman" w:cs="Times New Roman"/>
          <w:b w:val="0"/>
          <w:sz w:val="26"/>
          <w:szCs w:val="26"/>
        </w:rPr>
        <w:t xml:space="preserve"> (грантов) начинающим</w:t>
      </w:r>
      <w:r w:rsidR="00B4403B">
        <w:rPr>
          <w:rFonts w:ascii="Times New Roman" w:hAnsi="Times New Roman" w:cs="Times New Roman"/>
          <w:b w:val="0"/>
          <w:sz w:val="26"/>
          <w:szCs w:val="26"/>
        </w:rPr>
        <w:t xml:space="preserve"> субъектам малого и среднего предпринимательства 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 </w:t>
      </w:r>
      <w:r w:rsidR="00F709D0">
        <w:rPr>
          <w:rFonts w:ascii="Times New Roman" w:hAnsi="Times New Roman" w:cs="Times New Roman"/>
          <w:b w:val="0"/>
          <w:sz w:val="26"/>
          <w:szCs w:val="26"/>
        </w:rPr>
        <w:t>Хабаровского края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D090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D090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709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D090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D0905">
        <w:rPr>
          <w:rFonts w:ascii="Times New Roman" w:hAnsi="Times New Roman" w:cs="Times New Roman"/>
          <w:sz w:val="26"/>
          <w:szCs w:val="26"/>
        </w:rPr>
        <w:t>Я.В.</w:t>
      </w:r>
      <w:r>
        <w:rPr>
          <w:rFonts w:ascii="Times New Roman" w:hAnsi="Times New Roman" w:cs="Times New Roman"/>
          <w:sz w:val="26"/>
          <w:szCs w:val="26"/>
        </w:rPr>
        <w:t>Ф</w:t>
      </w:r>
      <w:r w:rsidR="004D090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доров</w:t>
      </w:r>
      <w:proofErr w:type="spellEnd"/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4D16">
        <w:rPr>
          <w:rFonts w:ascii="Times New Roman" w:hAnsi="Times New Roman" w:cs="Times New Roman"/>
          <w:bCs/>
          <w:sz w:val="26"/>
          <w:szCs w:val="26"/>
        </w:rPr>
        <w:t>о порядке и условиях предоставления поддержки в виде субсидии</w:t>
      </w:r>
    </w:p>
    <w:p w:rsidR="00F709D0" w:rsidRPr="001D4D16" w:rsidRDefault="00F709D0" w:rsidP="00F709D0">
      <w:pPr>
        <w:pStyle w:val="ConsPlusNormal"/>
        <w:spacing w:line="220" w:lineRule="exact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1D4D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(грантов) начинающим субъектам малого и среднего предпринимательства</w:t>
      </w:r>
    </w:p>
    <w:p w:rsidR="00F709D0" w:rsidRPr="001D4D16" w:rsidRDefault="00F709D0" w:rsidP="00F709D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Николаевского муниципального района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68"/>
      <w:bookmarkEnd w:id="1"/>
    </w:p>
    <w:p w:rsidR="00F709D0" w:rsidRPr="001D4D16" w:rsidRDefault="00F709D0" w:rsidP="00F709D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условия и порядок предоставления субсидий (грантов) начинающим субъектам малого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 СМСП) в целях финансового обеспечения затрат и (или) на возмещение части затрат, связанных с началом предпринимательской деятельности (далее - Мероприятие Программы).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1.2. Для целей настоящего Положения используются следующие основные понятия: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Субсидии (гранты) начинающим СМСП - субсидии, предоставляемые на безвозмездной и безвозвратной основе начинающим СМСП в целях финансового обеспечения затрат и (или) на возмещение части затрат, связанных с началом предпринимательской деятельности, на основе конкурса бизнес-проектов (далее - Конкурс).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начинающим субъектам малого предпринимательства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2.1. Сумма субсидии (гранта) составляет не более 200 тыс. руб. на одного начинающего субъекта малого предпринимательства - получателя субсидии (гранта). Субсидии (гранты) предоставляются при условии </w:t>
      </w:r>
      <w:proofErr w:type="spellStart"/>
      <w:r w:rsidRPr="001D4D1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1D4D16">
        <w:rPr>
          <w:rFonts w:ascii="Times New Roman" w:hAnsi="Times New Roman" w:cs="Times New Roman"/>
          <w:sz w:val="26"/>
          <w:szCs w:val="26"/>
        </w:rPr>
        <w:t xml:space="preserve"> начинающим субъектом малого предпринимательства расходов на реализацию бизнес-проекта в размере не менее 15% от суммы получаемой субсидии (гранта), которые не подлежат возмещению.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2.2. Субсидии (гранты) предоставляются в целях финансового обеспечения и (или) на возмещение части следующих затрат, связанных с началом предпринимательской деятельности: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регистрация субъекта малого предпринимательства;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выплаты по передаче прав на франшизу и приобретение оборудования при заключении договора коммерческой концессии;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приобретение оборудования, материалов, животных на выращивание и откорм, специализированной техники, программного обеспечения, арендная плата.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2.3. Начинающий субъект малого предпринимательства может быть участником Конкурса только по одному бизнес-проекту. Один бизнес-проект не может быть представлен на защиту несколькими начинающими субъектами малого предпринимательства. Начинающий субъект малого предпринимательства вправе получить субсидию (грант) на реализацию одного бизнес-проекта только один раз в рамках настоящего Положения.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2.4. При обращении за предоставлением субсидии (гранта) начинающий субъект малого предпринимательства представляет исполнителю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 лично, по почте или через уполномоченного представителя дополнительно к перечню документов, установленному в </w:t>
      </w:r>
      <w:hyperlink w:anchor="P620" w:history="1">
        <w:r w:rsidRPr="001D4D16">
          <w:rPr>
            <w:rFonts w:ascii="Times New Roman" w:hAnsi="Times New Roman" w:cs="Times New Roman"/>
            <w:sz w:val="26"/>
            <w:szCs w:val="26"/>
          </w:rPr>
          <w:t>приложении 6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к Программе, следующие документы: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анкету начинающего субъекта малого предпринимательства по </w:t>
      </w:r>
      <w:hyperlink w:anchor="P1140" w:history="1">
        <w:r w:rsidRPr="001D4D1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Положению;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копию документа о прохождении (индивидуальным предпринимателем или учредителем(</w:t>
      </w:r>
      <w:proofErr w:type="spellStart"/>
      <w:r w:rsidRPr="001D4D16">
        <w:rPr>
          <w:rFonts w:ascii="Times New Roman" w:hAnsi="Times New Roman" w:cs="Times New Roman"/>
          <w:sz w:val="26"/>
          <w:szCs w:val="26"/>
        </w:rPr>
        <w:t>лями</w:t>
      </w:r>
      <w:proofErr w:type="spellEnd"/>
      <w:r w:rsidRPr="001D4D16">
        <w:rPr>
          <w:rFonts w:ascii="Times New Roman" w:hAnsi="Times New Roman" w:cs="Times New Roman"/>
          <w:sz w:val="26"/>
          <w:szCs w:val="26"/>
        </w:rPr>
        <w:t>) юридического лица) краткосрочного курса обучения основам предпринимательской деятельности или копию диплома о высшем юридическом и (или) экономическом образовании (профильной переподготовке);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- бизнес-проект;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1D4D16">
        <w:rPr>
          <w:rFonts w:ascii="Times New Roman" w:hAnsi="Times New Roman" w:cs="Times New Roman"/>
          <w:sz w:val="26"/>
          <w:szCs w:val="26"/>
        </w:rPr>
        <w:t>- копии документов, подтверждающих фактические произведенные затраты, связанные с началом предпринимательской деятельности, в размере не менее 15% от запрашиваемой суммы субсидии (гранта), или выписку с банковского счета начинающего субъекта малого предпринимательства, подтверждающую наличие на расчетном счете средств на реализацию бизнес-проекта в размере не менее 15% от запрашиваемой суммы субсидии (гранта).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Все представленные копии документов заверяются руководителем начинающего субъекта малого предпринимательства и скрепляются печатью (при ее наличии).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2.5. Субсидии (гранты) предоставляются после прохождения начинающим субъектом малого предпринимательства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3. Рассмотрение заявок начинающих субъектов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малого предпринимательства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3.1. Заявки начинающих субъектов малого предпринимательства и приложенные к ним документы предварительно рассматриваются исполнителем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 в течение 20 рабочих дней со дня завершения приема заявок начинающих субъектов малого предпринимательства на предмет соответствия условиям, установленным в </w:t>
      </w:r>
      <w:hyperlink w:anchor="P620" w:history="1">
        <w:proofErr w:type="gramStart"/>
        <w:r w:rsidRPr="001D4D16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Программе и в настоящем Положении (далее - условия Конкурса). По результатам рассмотрения заявок начинающих субъектов малого предпринимательства и приложенных к ним документов ответственным исполнителем мероприятия принимается решение о допуске или об отказе в допуске к участию в Конкурсе.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3.1.1. Если заявка начинающего субъекта малого предпринимательства и приложенные к ней документы не соответствуют условиям Конкурса, начинающему субъекту малого предпринимательства отказывается в участии в Конкурсе.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Решение об отказе в участии в Конкурсе оформляется протоколом о рассмотрении документов в течение пяти дней со дня завершения рассмотрения документов. В протоколе приводится перечень заявок начинающих субъектов малого предпринимательства, которые не признаны участниками Конкурса, с указанием причин отказа. Протокол подписывается председателем Комиссии.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Исполнитель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 в течение пяти дней со дня подписания протокола сообщает начинающим субъектам малого предпринимательства в письменной форме о причинах отказа в участии в Конкурсе.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3.1.2. Если заявка начинающего субъекта малого предпринимательства и приложенные к ней документы соответствуют условиям Конкурса, начинающий субъект малого предпринимательства допускается к участию в Конкурсе. В протоколе о рассмотрении документов приводится перечень заявок начинающих субъектов малого предпринимательства, допущенных к участию в Конкурсе.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3.2. Исполнитель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 в течение 30 рабочих дней со дня подписания протокола о рассмотрении документов оформляет экспертные заключения на бизнес-проекты начинающих субъектов малого предпринимательства, допущенных к участию в Конкурсе, по </w:t>
      </w:r>
      <w:hyperlink w:anchor="P1238" w:history="1">
        <w:r w:rsidRPr="001D4D1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Положению.</w:t>
      </w:r>
    </w:p>
    <w:p w:rsidR="00F709D0" w:rsidRPr="001D4D16" w:rsidRDefault="00F709D0" w:rsidP="00F709D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4. Порядок и критерии проведения Конкурса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4.1. Конкурс проводится в следующем порядке: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защита бизнес-проектов начинающими субъектами малого предпринимательства перед Комиссией;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оценка бизнес-проектов начинающих субъектов малого предпринимательства </w:t>
      </w:r>
      <w:r w:rsidRPr="001D4D16">
        <w:rPr>
          <w:rFonts w:ascii="Times New Roman" w:hAnsi="Times New Roman" w:cs="Times New Roman"/>
          <w:sz w:val="26"/>
          <w:szCs w:val="26"/>
        </w:rPr>
        <w:lastRenderedPageBreak/>
        <w:t>Комиссией.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4.2. Первый этап Конкурса состоит в защите бизнес-проектов начинающими субъектами малого предпринимательства перед Комиссией.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4.3. После защиты бизнес-проектов члены Комиссии осуществляют оценку бизнес-проектов по критериям согласно 5-балльной шкале с занесением данных в оценочную ведомость по </w:t>
      </w:r>
      <w:hyperlink w:anchor="P1300" w:history="1">
        <w:r w:rsidRPr="001D4D1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приложению  к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настоящему Положению.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4.4. По результатам оценки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начинающих СМСП Комиссия принимает решение: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- об отказе в предоставлении поддержки в форме субсидии (гранта), если бизнес-проект набрал итоговый балл менее 4;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- о предоставлении поддержки в форме субсидии (гранта), если бизнес-проект набрал итоговый балл от 4 до 5, в пределах средств, имеющихся на реализацию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Сумма субсидии (гранта) определяется прямо пропорционально набранной сумме баллов в пределах средств, имеющихся на реализацию </w:t>
      </w:r>
      <w:hyperlink w:anchor="P501" w:history="1">
        <w:r w:rsidRPr="001D4D16">
          <w:rPr>
            <w:rFonts w:ascii="Times New Roman" w:hAnsi="Times New Roman" w:cs="Times New Roman"/>
            <w:sz w:val="26"/>
            <w:szCs w:val="26"/>
          </w:rPr>
          <w:t>Мероприятия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4.5. В случае если в соответствии с </w:t>
      </w:r>
      <w:hyperlink w:anchor="P1092" w:history="1">
        <w:r w:rsidRPr="001D4D16">
          <w:rPr>
            <w:rFonts w:ascii="Times New Roman" w:hAnsi="Times New Roman" w:cs="Times New Roman"/>
            <w:sz w:val="26"/>
            <w:szCs w:val="26"/>
          </w:rPr>
          <w:t>абзацем пятым пункта 2.4 раздела 2</w:t>
        </w:r>
      </w:hyperlink>
      <w:r w:rsidRPr="001D4D16">
        <w:rPr>
          <w:rFonts w:ascii="Times New Roman" w:hAnsi="Times New Roman" w:cs="Times New Roman"/>
          <w:sz w:val="26"/>
          <w:szCs w:val="26"/>
        </w:rPr>
        <w:t xml:space="preserve"> настоящего Положения для участия в Конкурсе начинающий субъект малого предпринимательства представил выписку с банковского счета, подтверждающую наличие на расчетном счете средств на реализацию бизнес-проекта, то для заключения договора о предоставлении субсидии (гранта) им должны быть представлены копии документов, подтверждающие фактические произведенные затраты, связанные с началом предпринимательской деятельности, в размере не менее 15% от запрашиваемой суммы субсидии (гранта).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4.6. Перечисление субсидии (гранта) производится на расчетный счет начинающего субъекта малого предпринимательства - получателя субсидии (гранта), по мере предоставления документов, подтверждающих планируемые и (или) фактически произведенные затраты, связанные с началом предпринимательской деятельности.</w:t>
      </w:r>
    </w:p>
    <w:p w:rsidR="00F709D0" w:rsidRPr="001D4D16" w:rsidRDefault="00F709D0" w:rsidP="00F709D0">
      <w:pPr>
        <w:pStyle w:val="ConsPlusNormal"/>
        <w:ind w:firstLine="540"/>
        <w:jc w:val="both"/>
      </w:pPr>
      <w:r w:rsidRPr="001D4D16">
        <w:rPr>
          <w:rFonts w:ascii="Times New Roman" w:hAnsi="Times New Roman" w:cs="Times New Roman"/>
          <w:sz w:val="26"/>
          <w:szCs w:val="26"/>
        </w:rPr>
        <w:t>4.7. Начинающий субъект малого предпринимательства, получивший субсидию (грант) на основании заключенного договора без фактически произведенных затрат, не позднее чем через 60 дней с момента перечисления гранта на расчетный счет представляет исполнителю мероприятия Программы копии отчетных документов, подтверждающих фактически произведенные затраты, произведенные по безналичному расчету по форме, предусмотренной действующим законодательством Российской Федерации.</w:t>
      </w:r>
    </w:p>
    <w:p w:rsidR="00F709D0" w:rsidRPr="001D4D16" w:rsidRDefault="00F709D0" w:rsidP="00F709D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и об условиях предоставления субсидий (грантов) начинающим субъектам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«Рабочий поселок Многовершинный 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Форма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40"/>
      <w:bookmarkEnd w:id="3"/>
      <w:r w:rsidRPr="001D4D16">
        <w:rPr>
          <w:rFonts w:ascii="Times New Roman" w:hAnsi="Times New Roman" w:cs="Times New Roman"/>
          <w:sz w:val="24"/>
          <w:szCs w:val="24"/>
        </w:rPr>
        <w:t>АНКЕТА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начинающего субъекта малого предпринимательства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3118"/>
      </w:tblGrid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1D4D16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Сведения об участнике Конкурса</w:t>
            </w:r>
          </w:p>
        </w:tc>
      </w:tr>
      <w:tr w:rsidR="00F709D0" w:rsidRPr="001D4D16" w:rsidTr="00666921">
        <w:trPr>
          <w:trHeight w:val="146"/>
        </w:trPr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Полное наименование начинающего субъекта малого предпринимательства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индивидуального предпринимателя (должность и фамилия, имя, отчество (последнее - при наличии) руководителя юридического лица)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Учредитель(и) юридического лица (наименование и доля участия каждого из них - для юридических лиц)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 xml:space="preserve">Основной вид деятельности </w:t>
            </w:r>
            <w:hyperlink r:id="rId6" w:history="1">
              <w:r w:rsidRPr="001D4D16">
                <w:rPr>
                  <w:rFonts w:ascii="Times New Roman" w:hAnsi="Times New Roman" w:cs="Times New Roman"/>
                  <w:szCs w:val="22"/>
                </w:rPr>
                <w:t>(ОКВЭД)</w:t>
              </w:r>
            </w:hyperlink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  <w:vMerge w:val="restart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Регистрационные данные: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rPr>
          <w:trHeight w:val="636"/>
        </w:trPr>
        <w:tc>
          <w:tcPr>
            <w:tcW w:w="680" w:type="dxa"/>
            <w:vMerge/>
          </w:tcPr>
          <w:p w:rsidR="00F709D0" w:rsidRPr="001D4D16" w:rsidRDefault="00F709D0" w:rsidP="0066692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-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  <w:vMerge/>
          </w:tcPr>
          <w:p w:rsidR="00F709D0" w:rsidRPr="001D4D16" w:rsidRDefault="00F709D0" w:rsidP="0066692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- дата, место регистрации юридического лица, регистрации физического лица в качестве индивидуального предпринимателя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Фактический адрес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Банковские реквизиты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Система налогообложения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Наименование бизнес-проекта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Краткое описание бизнес-проекта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Наличие патентов, лицензий, сертификатов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Общая сумма затрат на реализацию бизнес-проекта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Запрашиваемая сумма субсидии (гранта)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Обоснование необходимости в субсидии (гранте)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Предполагаемые результаты и эффекты от реализации бизнес-проекта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Количество созданных (сохраненных) рабочих мест в результате реализации бизнес-проекта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План расходования средств субсидии (гранта):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18.1.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контактного лица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9D0" w:rsidRPr="001D4D16" w:rsidTr="00666921">
        <w:tc>
          <w:tcPr>
            <w:tcW w:w="68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6550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  <w:r w:rsidRPr="001D4D16">
              <w:rPr>
                <w:rFonts w:ascii="Times New Roman" w:hAnsi="Times New Roman" w:cs="Times New Roman"/>
                <w:szCs w:val="22"/>
              </w:rPr>
              <w:t>Контактные телефоны (с указанием кода города), факс, адрес электронной почты</w:t>
            </w:r>
          </w:p>
        </w:tc>
        <w:tc>
          <w:tcPr>
            <w:tcW w:w="3118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сведений.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Руководитель начинающего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субъекта малого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предпринимательства               _________________</w:t>
      </w:r>
      <w:proofErr w:type="gramStart"/>
      <w:r w:rsidRPr="001D4D1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1D4D16">
        <w:rPr>
          <w:rFonts w:ascii="Times New Roman" w:hAnsi="Times New Roman" w:cs="Times New Roman"/>
          <w:sz w:val="24"/>
          <w:szCs w:val="24"/>
        </w:rPr>
        <w:t>____________________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1D4D1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D4D16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"___" ____________ 20__ г.   МП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709D0" w:rsidRPr="001D4D16" w:rsidSect="002927E6">
          <w:pgSz w:w="11905" w:h="16838"/>
          <w:pgMar w:top="426" w:right="706" w:bottom="1134" w:left="851" w:header="0" w:footer="0" w:gutter="0"/>
          <w:cols w:space="720"/>
        </w:sect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и об условиях предоставления субсидий (грантов) начинающим субъектам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«рабочий поселок Многовершинный» </w:t>
      </w: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F709D0" w:rsidRPr="001D4D16" w:rsidRDefault="00F709D0" w:rsidP="00F709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Форма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38"/>
      <w:bookmarkEnd w:id="4"/>
      <w:r w:rsidRPr="001D4D16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409"/>
      </w:tblGrid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начинающего субъекта малого предпринимательства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бизнес-проекта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Критерии и параметры оценки бизнес-проекта: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 (параметра)</w:t>
            </w: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готовность бизнес-проекта к внедрению (проработка вопроса организации производства, наличие помещения, рынка сбыта, уровень готовности бизнес-проекта для запуска производства)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общая сумма, необходимая на реализацию бизнес-проекта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на развитие бизнес-проекта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и потребность в привлеченном финансировании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 (гранта)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план расходования средств субсидии (гранта)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мест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срок окупаемости инвестиций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7797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ошибки в расчетах, замечания и рекомендации</w:t>
            </w:r>
          </w:p>
        </w:tc>
        <w:tc>
          <w:tcPr>
            <w:tcW w:w="2409" w:type="dxa"/>
          </w:tcPr>
          <w:p w:rsidR="00F709D0" w:rsidRPr="001D4D16" w:rsidRDefault="00F709D0" w:rsidP="0066692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Общая оценка подготовки бизнес-проекта -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098"/>
        <w:gridCol w:w="2098"/>
      </w:tblGrid>
      <w:tr w:rsidR="00F709D0" w:rsidRPr="001D4D16" w:rsidTr="00666921"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09D0" w:rsidRPr="001D4D16" w:rsidTr="00666921"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1 - 2 балла</w:t>
            </w:r>
          </w:p>
        </w:tc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Эксперт исполнителя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Мероприятия Программы          _______________ _____________________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1D4D1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D4D1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1D4D1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D4D16">
        <w:rPr>
          <w:rFonts w:ascii="Times New Roman" w:hAnsi="Times New Roman" w:cs="Times New Roman"/>
          <w:sz w:val="24"/>
          <w:szCs w:val="24"/>
        </w:rPr>
        <w:t>)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lastRenderedPageBreak/>
        <w:t>"___" ___________ 20__ г.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outlineLvl w:val="1"/>
        <w:rPr>
          <w:rFonts w:ascii="Times New Roman" w:hAnsi="Times New Roman" w:cs="Times New Roman"/>
          <w:sz w:val="26"/>
          <w:szCs w:val="26"/>
        </w:rPr>
      </w:pP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1D4D16">
        <w:rPr>
          <w:rFonts w:ascii="Times New Roman" w:hAnsi="Times New Roman" w:cs="Times New Roman"/>
          <w:sz w:val="26"/>
          <w:szCs w:val="26"/>
        </w:rPr>
        <w:t>о  порядке</w:t>
      </w:r>
      <w:proofErr w:type="gramEnd"/>
      <w:r w:rsidRPr="001D4D16">
        <w:rPr>
          <w:rFonts w:ascii="Times New Roman" w:hAnsi="Times New Roman" w:cs="Times New Roman"/>
          <w:sz w:val="26"/>
          <w:szCs w:val="26"/>
        </w:rPr>
        <w:t xml:space="preserve"> и об условиях предоставления субсидий (грантов) начинающим субъектам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поселения «Рабочий поселок Многовершинный»</w:t>
      </w:r>
    </w:p>
    <w:p w:rsidR="00F709D0" w:rsidRPr="001D4D16" w:rsidRDefault="00F709D0" w:rsidP="00F709D0">
      <w:pPr>
        <w:widowControl w:val="0"/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Форма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00"/>
      <w:bookmarkEnd w:id="5"/>
      <w:r w:rsidRPr="001D4D16">
        <w:rPr>
          <w:rFonts w:ascii="Times New Roman" w:hAnsi="Times New Roman" w:cs="Times New Roman"/>
          <w:sz w:val="24"/>
          <w:szCs w:val="24"/>
        </w:rPr>
        <w:t>Оценочная ведомость бизнес-проекта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(наименование бизнес-проекта)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(наименование начинающего субъекта малого</w:t>
      </w:r>
    </w:p>
    <w:p w:rsidR="00F709D0" w:rsidRPr="001D4D16" w:rsidRDefault="00F709D0" w:rsidP="00F709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1304"/>
        <w:gridCol w:w="1531"/>
      </w:tblGrid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gridSpan w:val="2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Общая оценка подготовки бизнес-проекта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бизнес-проекта (проработка рыночной потребности)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Готовность бизнес-проекта к внедрению (проработка вопроса организации производства, наличие помещения, рынка сбыта, уровень готовности бизнес-проекта для запуска производства)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выбранной сферы деятельности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бизнес-проекта при условии получения субсидии (гранта)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Готовность бизнес-проекта к внедрению (проработка вопроса организации производства, наличие помещения, рынка сбыта, уровень готовности бизнес-проекта для запуска производства)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9D0" w:rsidRPr="001D4D16" w:rsidTr="00666921">
        <w:tc>
          <w:tcPr>
            <w:tcW w:w="454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Уровень ответов на вопросы членов Комиссии</w:t>
            </w:r>
          </w:p>
        </w:tc>
        <w:tc>
          <w:tcPr>
            <w:tcW w:w="1304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709D0" w:rsidRPr="001D4D16" w:rsidRDefault="00F709D0" w:rsidP="00666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1. Для оценки бизнес-проекта применяется 5-балльная шкала: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098"/>
        <w:gridCol w:w="2098"/>
      </w:tblGrid>
      <w:tr w:rsidR="00F709D0" w:rsidRPr="001D4D16" w:rsidTr="00666921"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709D0" w:rsidRPr="001D4D16" w:rsidTr="00666921"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1 - 2 балла</w:t>
            </w:r>
          </w:p>
        </w:tc>
        <w:tc>
          <w:tcPr>
            <w:tcW w:w="2721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098" w:type="dxa"/>
          </w:tcPr>
          <w:p w:rsidR="00F709D0" w:rsidRPr="001D4D16" w:rsidRDefault="00F709D0" w:rsidP="0066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F709D0" w:rsidRPr="001D4D16" w:rsidRDefault="00F709D0" w:rsidP="00F709D0">
      <w:pPr>
        <w:spacing w:after="0"/>
        <w:rPr>
          <w:rFonts w:ascii="Times New Roman" w:hAnsi="Times New Roman" w:cs="Times New Roman"/>
          <w:sz w:val="24"/>
          <w:szCs w:val="24"/>
        </w:rPr>
        <w:sectPr w:rsidR="00F709D0" w:rsidRPr="001D4D16" w:rsidSect="00364EFD">
          <w:pgSz w:w="11905" w:h="16838"/>
          <w:pgMar w:top="1134" w:right="1701" w:bottom="1134" w:left="850" w:header="0" w:footer="0" w:gutter="0"/>
          <w:cols w:space="720"/>
        </w:sect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2. Общая оценка подготовки бизнес-проекта экспертом исполнителя </w:t>
      </w:r>
      <w:hyperlink w:anchor="P501" w:history="1">
        <w:r w:rsidRPr="001D4D16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1D4D16">
        <w:rPr>
          <w:rFonts w:ascii="Times New Roman" w:hAnsi="Times New Roman" w:cs="Times New Roman"/>
          <w:sz w:val="24"/>
          <w:szCs w:val="24"/>
        </w:rPr>
        <w:t xml:space="preserve"> Программы проставляется заранее в соответствии с Экспертным заключением.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3. Оценочная ведомость заполняется секретарем Комиссии по каждому бизнес-проекту и выводится его итоговый балл.</w:t>
      </w: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4. Средний балл по каждому критерию выводится по следующей формуле: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Сумма баллов всех членов Комиссии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      по данному критерию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Средний балл = -----------------------------------------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по критерию    Число проголосовавших по данному критерию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       членов Комиссии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5. Итоговый балл выводится по следующей формуле: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Сумма средних баллов по критериям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>Итоговый балл = ---------------------------------</w:t>
      </w:r>
    </w:p>
    <w:p w:rsidR="00F709D0" w:rsidRPr="001D4D16" w:rsidRDefault="00F709D0" w:rsidP="00F709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D16">
        <w:rPr>
          <w:rFonts w:ascii="Times New Roman" w:hAnsi="Times New Roman" w:cs="Times New Roman"/>
          <w:sz w:val="24"/>
          <w:szCs w:val="24"/>
        </w:rPr>
        <w:t xml:space="preserve">                        Число критериев</w:t>
      </w: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Pr="001D4D16" w:rsidRDefault="00F709D0" w:rsidP="00F709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9D0" w:rsidRDefault="00F709D0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F0857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276E5C"/>
    <w:rsid w:val="003F18A1"/>
    <w:rsid w:val="004D0905"/>
    <w:rsid w:val="005065D6"/>
    <w:rsid w:val="0051497A"/>
    <w:rsid w:val="006820EE"/>
    <w:rsid w:val="00974512"/>
    <w:rsid w:val="00975C79"/>
    <w:rsid w:val="00A42CD9"/>
    <w:rsid w:val="00B2577F"/>
    <w:rsid w:val="00B4403B"/>
    <w:rsid w:val="00B97024"/>
    <w:rsid w:val="00DD15D3"/>
    <w:rsid w:val="00EF0857"/>
    <w:rsid w:val="00F01339"/>
    <w:rsid w:val="00F7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59E3F0BE2B425878B8FC794FD37DDFDB50114FD9C2058000553032665D4A" TargetMode="Externa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19</cp:revision>
  <cp:lastPrinted>2021-06-28T02:01:00Z</cp:lastPrinted>
  <dcterms:created xsi:type="dcterms:W3CDTF">2013-03-19T04:25:00Z</dcterms:created>
  <dcterms:modified xsi:type="dcterms:W3CDTF">2021-06-28T02:44:00Z</dcterms:modified>
</cp:coreProperties>
</file>